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51" w:rsidRPr="009827CB" w:rsidRDefault="00E435BD" w:rsidP="00356F2C">
      <w:pPr>
        <w:jc w:val="center"/>
        <w:rPr>
          <w:b/>
          <w:lang w:val="en-GB"/>
        </w:rPr>
      </w:pPr>
      <w:r>
        <w:rPr>
          <w:noProof/>
          <w:lang w:val="en-GB" w:eastAsia="en-GB"/>
        </w:rPr>
        <w:drawing>
          <wp:anchor distT="0" distB="0" distL="114300" distR="114300" simplePos="0" relativeHeight="251659264" behindDoc="1" locked="0" layoutInCell="1" allowOverlap="1">
            <wp:simplePos x="0" y="0"/>
            <wp:positionH relativeFrom="column">
              <wp:posOffset>241935</wp:posOffset>
            </wp:positionH>
            <wp:positionV relativeFrom="paragraph">
              <wp:posOffset>155</wp:posOffset>
            </wp:positionV>
            <wp:extent cx="546735" cy="850265"/>
            <wp:effectExtent l="0" t="0" r="12065" b="0"/>
            <wp:wrapTight wrapText="bothSides">
              <wp:wrapPolygon edited="0">
                <wp:start x="0" y="0"/>
                <wp:lineTo x="0" y="20648"/>
                <wp:lineTo x="21073" y="20648"/>
                <wp:lineTo x="21073" y="0"/>
                <wp:lineTo x="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7" cstate="print"/>
                    <a:srcRect/>
                    <a:stretch>
                      <a:fillRect/>
                    </a:stretch>
                  </pic:blipFill>
                  <pic:spPr bwMode="auto">
                    <a:xfrm>
                      <a:off x="0" y="0"/>
                      <a:ext cx="546735" cy="850265"/>
                    </a:xfrm>
                    <a:prstGeom prst="rect">
                      <a:avLst/>
                    </a:prstGeom>
                    <a:noFill/>
                  </pic:spPr>
                </pic:pic>
              </a:graphicData>
            </a:graphic>
          </wp:anchor>
        </w:drawing>
      </w:r>
      <w:r w:rsidR="00E258CB" w:rsidRPr="009827CB">
        <w:rPr>
          <w:b/>
          <w:lang w:val="en-GB"/>
        </w:rPr>
        <w:t>Bo’ness Community Council</w:t>
      </w:r>
      <w:r w:rsidR="00E07A42">
        <w:rPr>
          <w:b/>
          <w:lang w:val="en-GB"/>
        </w:rPr>
        <w:t xml:space="preserve"> (BCC)</w:t>
      </w:r>
    </w:p>
    <w:p w:rsidR="00E258CB" w:rsidRPr="009827CB" w:rsidRDefault="00024071" w:rsidP="00356F2C">
      <w:pPr>
        <w:jc w:val="center"/>
        <w:rPr>
          <w:b/>
          <w:lang w:val="en-GB"/>
        </w:rPr>
      </w:pPr>
      <w:r>
        <w:rPr>
          <w:b/>
          <w:lang w:val="en-GB"/>
        </w:rPr>
        <w:t xml:space="preserve">Draft </w:t>
      </w:r>
      <w:r w:rsidR="00E258CB" w:rsidRPr="009827CB">
        <w:rPr>
          <w:b/>
          <w:lang w:val="en-GB"/>
        </w:rPr>
        <w:t>Minute of meeting held on 13</w:t>
      </w:r>
      <w:r w:rsidR="00E258CB" w:rsidRPr="009827CB">
        <w:rPr>
          <w:b/>
          <w:vertAlign w:val="superscript"/>
          <w:lang w:val="en-GB"/>
        </w:rPr>
        <w:t>th</w:t>
      </w:r>
      <w:r w:rsidR="00E258CB" w:rsidRPr="009827CB">
        <w:rPr>
          <w:b/>
          <w:lang w:val="en-GB"/>
        </w:rPr>
        <w:t xml:space="preserve"> June 2018, Small Uppe</w:t>
      </w:r>
      <w:r w:rsidR="00137DE8" w:rsidRPr="009827CB">
        <w:rPr>
          <w:b/>
          <w:lang w:val="en-GB"/>
        </w:rPr>
        <w:t>r</w:t>
      </w:r>
      <w:r w:rsidR="00356F2C" w:rsidRPr="009827CB">
        <w:rPr>
          <w:b/>
          <w:lang w:val="en-GB"/>
        </w:rPr>
        <w:t xml:space="preserve"> R</w:t>
      </w:r>
      <w:r w:rsidR="00E258CB" w:rsidRPr="009827CB">
        <w:rPr>
          <w:b/>
          <w:lang w:val="en-GB"/>
        </w:rPr>
        <w:t>oom</w:t>
      </w:r>
      <w:r w:rsidR="00356F2C" w:rsidRPr="009827CB">
        <w:rPr>
          <w:b/>
          <w:lang w:val="en-GB"/>
        </w:rPr>
        <w:t>, Bo’ness L</w:t>
      </w:r>
      <w:r w:rsidR="00E258CB" w:rsidRPr="009827CB">
        <w:rPr>
          <w:b/>
          <w:lang w:val="en-GB"/>
        </w:rPr>
        <w:t>ibrary, 7pm</w:t>
      </w:r>
    </w:p>
    <w:p w:rsidR="000A1D50" w:rsidRDefault="000A1D50" w:rsidP="00356F2C">
      <w:pPr>
        <w:jc w:val="center"/>
        <w:rPr>
          <w:lang w:val="en-GB"/>
        </w:rPr>
      </w:pPr>
    </w:p>
    <w:p w:rsidR="00E435BD" w:rsidRDefault="00E435BD" w:rsidP="00356F2C">
      <w:pPr>
        <w:jc w:val="center"/>
        <w:rPr>
          <w:lang w:val="en-GB"/>
        </w:rPr>
      </w:pPr>
    </w:p>
    <w:p w:rsidR="00E435BD" w:rsidRDefault="00E435BD" w:rsidP="00356F2C">
      <w:pPr>
        <w:jc w:val="center"/>
        <w:rPr>
          <w:lang w:val="en-GB"/>
        </w:rPr>
      </w:pPr>
    </w:p>
    <w:tbl>
      <w:tblPr>
        <w:tblStyle w:val="TableGrid"/>
        <w:tblW w:w="0" w:type="auto"/>
        <w:tblLook w:val="04A0"/>
      </w:tblPr>
      <w:tblGrid>
        <w:gridCol w:w="2446"/>
        <w:gridCol w:w="7857"/>
      </w:tblGrid>
      <w:tr w:rsidR="00ED54C2" w:rsidTr="009A5223">
        <w:trPr>
          <w:trHeight w:val="332"/>
        </w:trPr>
        <w:tc>
          <w:tcPr>
            <w:tcW w:w="2326" w:type="dxa"/>
            <w:shd w:val="clear" w:color="auto" w:fill="DEEAF6" w:themeFill="accent1" w:themeFillTint="33"/>
          </w:tcPr>
          <w:p w:rsidR="00524A51" w:rsidRPr="002F4536" w:rsidRDefault="00ED54C2" w:rsidP="00356F2C">
            <w:pPr>
              <w:jc w:val="center"/>
              <w:rPr>
                <w:b/>
                <w:lang w:val="en-GB"/>
              </w:rPr>
            </w:pPr>
            <w:r w:rsidRPr="002F4536">
              <w:rPr>
                <w:b/>
                <w:lang w:val="en-GB"/>
              </w:rPr>
              <w:t>Agenda Item</w:t>
            </w:r>
          </w:p>
        </w:tc>
        <w:tc>
          <w:tcPr>
            <w:tcW w:w="7857" w:type="dxa"/>
            <w:shd w:val="clear" w:color="auto" w:fill="DEEAF6" w:themeFill="accent1" w:themeFillTint="33"/>
          </w:tcPr>
          <w:p w:rsidR="00524A51" w:rsidRPr="002F4536" w:rsidRDefault="00ED54C2" w:rsidP="00356F2C">
            <w:pPr>
              <w:jc w:val="center"/>
              <w:rPr>
                <w:b/>
                <w:lang w:val="en-GB"/>
              </w:rPr>
            </w:pPr>
            <w:r w:rsidRPr="002F4536">
              <w:rPr>
                <w:b/>
                <w:lang w:val="en-GB"/>
              </w:rPr>
              <w:t>Discussion / Action</w:t>
            </w:r>
          </w:p>
        </w:tc>
      </w:tr>
      <w:tr w:rsidR="00ED54C2" w:rsidTr="007717CC">
        <w:tc>
          <w:tcPr>
            <w:tcW w:w="2326" w:type="dxa"/>
          </w:tcPr>
          <w:p w:rsidR="00524A51" w:rsidRPr="002F4536" w:rsidRDefault="009827CB" w:rsidP="00E33652">
            <w:pPr>
              <w:pStyle w:val="ListParagraph"/>
              <w:numPr>
                <w:ilvl w:val="0"/>
                <w:numId w:val="2"/>
              </w:numPr>
              <w:ind w:left="480"/>
              <w:rPr>
                <w:b/>
                <w:lang w:val="en-GB"/>
              </w:rPr>
            </w:pPr>
            <w:r w:rsidRPr="002F4536">
              <w:rPr>
                <w:b/>
                <w:lang w:val="en-GB"/>
              </w:rPr>
              <w:t>Welcome</w:t>
            </w:r>
          </w:p>
        </w:tc>
        <w:tc>
          <w:tcPr>
            <w:tcW w:w="7857" w:type="dxa"/>
          </w:tcPr>
          <w:p w:rsidR="00524A51" w:rsidRDefault="00145FA5" w:rsidP="00145FA5">
            <w:pPr>
              <w:rPr>
                <w:lang w:val="en-GB"/>
              </w:rPr>
            </w:pPr>
            <w:r>
              <w:rPr>
                <w:lang w:val="en-GB"/>
              </w:rPr>
              <w:t xml:space="preserve">Madelene </w:t>
            </w:r>
            <w:r w:rsidR="007717CC">
              <w:rPr>
                <w:lang w:val="en-GB"/>
              </w:rPr>
              <w:t xml:space="preserve">Hunt </w:t>
            </w:r>
            <w:r>
              <w:rPr>
                <w:lang w:val="en-GB"/>
              </w:rPr>
              <w:t>extended a warm welcome to the group</w:t>
            </w:r>
          </w:p>
        </w:tc>
      </w:tr>
      <w:tr w:rsidR="00ED54C2" w:rsidTr="007717CC">
        <w:tc>
          <w:tcPr>
            <w:tcW w:w="2326" w:type="dxa"/>
          </w:tcPr>
          <w:p w:rsidR="00524A51" w:rsidRPr="002F4536" w:rsidRDefault="009827CB" w:rsidP="00E33652">
            <w:pPr>
              <w:pStyle w:val="ListParagraph"/>
              <w:numPr>
                <w:ilvl w:val="0"/>
                <w:numId w:val="2"/>
              </w:numPr>
              <w:ind w:left="480"/>
              <w:rPr>
                <w:b/>
                <w:lang w:val="en-GB"/>
              </w:rPr>
            </w:pPr>
            <w:r w:rsidRPr="002F4536">
              <w:rPr>
                <w:b/>
                <w:lang w:val="en-GB"/>
              </w:rPr>
              <w:t>Sederent</w:t>
            </w:r>
          </w:p>
        </w:tc>
        <w:tc>
          <w:tcPr>
            <w:tcW w:w="7857" w:type="dxa"/>
          </w:tcPr>
          <w:p w:rsidR="00524A51" w:rsidRDefault="00145FA5" w:rsidP="00145FA5">
            <w:pPr>
              <w:rPr>
                <w:lang w:val="en-GB"/>
              </w:rPr>
            </w:pPr>
            <w:r>
              <w:rPr>
                <w:lang w:val="en-GB"/>
              </w:rPr>
              <w:t>Madelen</w:t>
            </w:r>
            <w:r w:rsidR="00B85840">
              <w:rPr>
                <w:lang w:val="en-GB"/>
              </w:rPr>
              <w:t>e</w:t>
            </w:r>
            <w:r>
              <w:rPr>
                <w:lang w:val="en-GB"/>
              </w:rPr>
              <w:t xml:space="preserve"> Hunt (Convenor), Lennox Ainslie (Vi</w:t>
            </w:r>
            <w:r w:rsidR="00B85840">
              <w:rPr>
                <w:lang w:val="en-GB"/>
              </w:rPr>
              <w:t>c</w:t>
            </w:r>
            <w:r>
              <w:rPr>
                <w:lang w:val="en-GB"/>
              </w:rPr>
              <w:t>e</w:t>
            </w:r>
            <w:r w:rsidR="00B85840">
              <w:rPr>
                <w:lang w:val="en-GB"/>
              </w:rPr>
              <w:t xml:space="preserve">-Convenor), Siobhan Samson, Julie Keltie, </w:t>
            </w:r>
            <w:r w:rsidR="00036502">
              <w:rPr>
                <w:lang w:val="en-GB"/>
              </w:rPr>
              <w:t>Cllr</w:t>
            </w:r>
            <w:r w:rsidR="00D75BAD">
              <w:rPr>
                <w:lang w:val="en-GB"/>
              </w:rPr>
              <w:t>.</w:t>
            </w:r>
            <w:r w:rsidR="00036502">
              <w:rPr>
                <w:lang w:val="en-GB"/>
              </w:rPr>
              <w:t xml:space="preserve"> </w:t>
            </w:r>
            <w:r w:rsidR="00B85840">
              <w:rPr>
                <w:lang w:val="en-GB"/>
              </w:rPr>
              <w:t xml:space="preserve">David Aitchison, </w:t>
            </w:r>
            <w:r w:rsidR="00036502">
              <w:rPr>
                <w:lang w:val="en-GB"/>
              </w:rPr>
              <w:t>Cllr</w:t>
            </w:r>
            <w:r w:rsidR="00D75BAD">
              <w:rPr>
                <w:lang w:val="en-GB"/>
              </w:rPr>
              <w:t>.</w:t>
            </w:r>
            <w:r w:rsidR="00036502">
              <w:rPr>
                <w:lang w:val="en-GB"/>
              </w:rPr>
              <w:t xml:space="preserve"> </w:t>
            </w:r>
            <w:r w:rsidR="00B85840">
              <w:rPr>
                <w:lang w:val="en-GB"/>
              </w:rPr>
              <w:t>Lyn</w:t>
            </w:r>
            <w:r w:rsidR="00036502">
              <w:rPr>
                <w:lang w:val="en-GB"/>
              </w:rPr>
              <w:t>n</w:t>
            </w:r>
            <w:r w:rsidR="00B85840">
              <w:rPr>
                <w:lang w:val="en-GB"/>
              </w:rPr>
              <w:t xml:space="preserve"> Munro, Alan Gilbert, Valerie Spowart, Linda Stuart, Alex King, Stuart McAllister, Gail Nash</w:t>
            </w:r>
          </w:p>
        </w:tc>
      </w:tr>
      <w:tr w:rsidR="00ED54C2" w:rsidTr="007717CC">
        <w:tc>
          <w:tcPr>
            <w:tcW w:w="2326" w:type="dxa"/>
          </w:tcPr>
          <w:p w:rsidR="00524A51" w:rsidRPr="002F4536" w:rsidRDefault="00B85840" w:rsidP="00E33652">
            <w:pPr>
              <w:pStyle w:val="ListParagraph"/>
              <w:numPr>
                <w:ilvl w:val="0"/>
                <w:numId w:val="2"/>
              </w:numPr>
              <w:ind w:left="480"/>
              <w:rPr>
                <w:b/>
                <w:lang w:val="en-GB"/>
              </w:rPr>
            </w:pPr>
            <w:r w:rsidRPr="002F4536">
              <w:rPr>
                <w:b/>
                <w:lang w:val="en-GB"/>
              </w:rPr>
              <w:t>Apologies for Absence</w:t>
            </w:r>
          </w:p>
        </w:tc>
        <w:tc>
          <w:tcPr>
            <w:tcW w:w="7857" w:type="dxa"/>
          </w:tcPr>
          <w:p w:rsidR="00524A51" w:rsidRDefault="00B85840" w:rsidP="00145FA5">
            <w:pPr>
              <w:rPr>
                <w:lang w:val="en-GB"/>
              </w:rPr>
            </w:pPr>
            <w:r>
              <w:rPr>
                <w:lang w:val="en-GB"/>
              </w:rPr>
              <w:t>Joan Boyd</w:t>
            </w:r>
            <w:r w:rsidR="00000351">
              <w:rPr>
                <w:lang w:val="en-GB"/>
              </w:rPr>
              <w:t xml:space="preserve"> (Secretary)</w:t>
            </w:r>
            <w:r>
              <w:rPr>
                <w:lang w:val="en-GB"/>
              </w:rPr>
              <w:t>, Robyn Adamson, Wendy Turner, Owen Griffiths, Ashley Sneddon, Ian Don</w:t>
            </w:r>
            <w:r w:rsidR="00000351">
              <w:rPr>
                <w:lang w:val="en-GB"/>
              </w:rPr>
              <w:t xml:space="preserve"> (Treasurer) </w:t>
            </w:r>
          </w:p>
        </w:tc>
      </w:tr>
      <w:tr w:rsidR="00145FA5" w:rsidTr="007717CC">
        <w:trPr>
          <w:trHeight w:val="2150"/>
        </w:trPr>
        <w:tc>
          <w:tcPr>
            <w:tcW w:w="2326" w:type="dxa"/>
          </w:tcPr>
          <w:p w:rsidR="00145FA5" w:rsidRPr="002F4536" w:rsidRDefault="002A79E1" w:rsidP="00E33652">
            <w:pPr>
              <w:pStyle w:val="ListParagraph"/>
              <w:numPr>
                <w:ilvl w:val="0"/>
                <w:numId w:val="2"/>
              </w:numPr>
              <w:ind w:left="480"/>
              <w:rPr>
                <w:b/>
                <w:lang w:val="en-GB"/>
              </w:rPr>
            </w:pPr>
            <w:r w:rsidRPr="002F4536">
              <w:rPr>
                <w:b/>
                <w:lang w:val="en-GB"/>
              </w:rPr>
              <w:t>Draft Mi</w:t>
            </w:r>
            <w:r w:rsidR="00B85840" w:rsidRPr="002F4536">
              <w:rPr>
                <w:b/>
                <w:lang w:val="en-GB"/>
              </w:rPr>
              <w:t>nutes</w:t>
            </w:r>
          </w:p>
        </w:tc>
        <w:tc>
          <w:tcPr>
            <w:tcW w:w="7857" w:type="dxa"/>
          </w:tcPr>
          <w:p w:rsidR="0019194D" w:rsidRDefault="00B85840" w:rsidP="002A79E1">
            <w:pPr>
              <w:rPr>
                <w:lang w:val="en-GB"/>
              </w:rPr>
            </w:pPr>
            <w:r>
              <w:rPr>
                <w:lang w:val="en-GB"/>
              </w:rPr>
              <w:t xml:space="preserve">There was a discussion about the last meeting and about </w:t>
            </w:r>
            <w:r w:rsidR="002A79E1">
              <w:rPr>
                <w:lang w:val="en-GB"/>
              </w:rPr>
              <w:t>member</w:t>
            </w:r>
            <w:r w:rsidR="007D4F7A">
              <w:rPr>
                <w:lang w:val="en-GB"/>
              </w:rPr>
              <w:t>’</w:t>
            </w:r>
            <w:r w:rsidR="002A79E1">
              <w:rPr>
                <w:lang w:val="en-GB"/>
              </w:rPr>
              <w:t xml:space="preserve">s contributions, behaviours and the content of minutes. </w:t>
            </w:r>
            <w:r w:rsidR="007D4F7A">
              <w:rPr>
                <w:lang w:val="en-GB"/>
              </w:rPr>
              <w:t xml:space="preserve">A comment was made regarding a member </w:t>
            </w:r>
            <w:r w:rsidR="00EB6022">
              <w:rPr>
                <w:lang w:val="en-GB"/>
              </w:rPr>
              <w:t>contacting Bri</w:t>
            </w:r>
            <w:r w:rsidR="007D4F7A">
              <w:rPr>
                <w:lang w:val="en-GB"/>
              </w:rPr>
              <w:t xml:space="preserve">an Pirie </w:t>
            </w:r>
            <w:r w:rsidR="007717CC">
              <w:rPr>
                <w:lang w:val="en-GB"/>
              </w:rPr>
              <w:t xml:space="preserve">(FC) </w:t>
            </w:r>
            <w:r w:rsidR="007D4F7A">
              <w:rPr>
                <w:lang w:val="en-GB"/>
              </w:rPr>
              <w:t>regarding the content of the minutes</w:t>
            </w:r>
            <w:r w:rsidR="0019194D">
              <w:rPr>
                <w:lang w:val="en-GB"/>
              </w:rPr>
              <w:t xml:space="preserve"> and discussion ensued regarding whether this action was appropriate. </w:t>
            </w:r>
            <w:r w:rsidR="001146FB">
              <w:rPr>
                <w:lang w:val="en-GB"/>
              </w:rPr>
              <w:t xml:space="preserve">The member felt that the minutes should be accurate and respectful which was the reason Brian was contacted.  </w:t>
            </w:r>
            <w:r w:rsidR="001146FB" w:rsidRPr="001146FB">
              <w:rPr>
                <w:b/>
                <w:lang w:val="en-GB"/>
              </w:rPr>
              <w:t>ACTION</w:t>
            </w:r>
            <w:r w:rsidR="001146FB">
              <w:rPr>
                <w:lang w:val="en-GB"/>
              </w:rPr>
              <w:t xml:space="preserve">: Madelene </w:t>
            </w:r>
            <w:r w:rsidR="007717CC">
              <w:rPr>
                <w:lang w:val="en-GB"/>
              </w:rPr>
              <w:t xml:space="preserve">Hunt </w:t>
            </w:r>
            <w:r w:rsidR="001146FB">
              <w:rPr>
                <w:lang w:val="en-GB"/>
              </w:rPr>
              <w:t>will discuss with Office bearers.</w:t>
            </w:r>
          </w:p>
          <w:p w:rsidR="0019194D" w:rsidRDefault="0019194D" w:rsidP="002A79E1">
            <w:pPr>
              <w:rPr>
                <w:lang w:val="en-GB"/>
              </w:rPr>
            </w:pPr>
            <w:r>
              <w:rPr>
                <w:lang w:val="en-GB"/>
              </w:rPr>
              <w:t>A general conversation was had around the content of the minutes</w:t>
            </w:r>
            <w:r w:rsidR="007D4F7A">
              <w:rPr>
                <w:lang w:val="en-GB"/>
              </w:rPr>
              <w:t xml:space="preserve">. </w:t>
            </w:r>
            <w:r w:rsidR="001146FB">
              <w:rPr>
                <w:lang w:val="en-GB"/>
              </w:rPr>
              <w:t xml:space="preserve">Alan </w:t>
            </w:r>
            <w:r w:rsidR="007717CC">
              <w:rPr>
                <w:lang w:val="en-GB"/>
              </w:rPr>
              <w:t xml:space="preserve">Gilbert </w:t>
            </w:r>
            <w:r w:rsidR="001146FB">
              <w:rPr>
                <w:lang w:val="en-GB"/>
              </w:rPr>
              <w:t xml:space="preserve">commented that all parties comments should be represented within the minutes and noted that there were omissions. Siobhan </w:t>
            </w:r>
            <w:r w:rsidR="007717CC">
              <w:rPr>
                <w:lang w:val="en-GB"/>
              </w:rPr>
              <w:t xml:space="preserve">Samson </w:t>
            </w:r>
            <w:r w:rsidR="001146FB">
              <w:rPr>
                <w:lang w:val="en-GB"/>
              </w:rPr>
              <w:t xml:space="preserve">raised that </w:t>
            </w:r>
            <w:r w:rsidR="002A79E1">
              <w:rPr>
                <w:lang w:val="en-GB"/>
              </w:rPr>
              <w:t>the minutes sho</w:t>
            </w:r>
            <w:r w:rsidR="001146FB">
              <w:rPr>
                <w:lang w:val="en-GB"/>
              </w:rPr>
              <w:t xml:space="preserve">uld contain action points and Linda </w:t>
            </w:r>
            <w:r w:rsidR="007717CC">
              <w:rPr>
                <w:lang w:val="en-GB"/>
              </w:rPr>
              <w:t xml:space="preserve">Stuart </w:t>
            </w:r>
            <w:r w:rsidR="001146FB">
              <w:rPr>
                <w:lang w:val="en-GB"/>
              </w:rPr>
              <w:t xml:space="preserve">suggested they be approved before being shared widely. </w:t>
            </w:r>
          </w:p>
          <w:p w:rsidR="00145FA5" w:rsidRDefault="001146FB" w:rsidP="002A79E1">
            <w:pPr>
              <w:rPr>
                <w:lang w:val="en-GB"/>
              </w:rPr>
            </w:pPr>
            <w:r>
              <w:rPr>
                <w:lang w:val="en-GB"/>
              </w:rPr>
              <w:t xml:space="preserve">Lennox </w:t>
            </w:r>
            <w:r w:rsidR="007717CC">
              <w:rPr>
                <w:lang w:val="en-GB"/>
              </w:rPr>
              <w:t xml:space="preserve">Ainslie </w:t>
            </w:r>
            <w:r>
              <w:rPr>
                <w:lang w:val="en-GB"/>
              </w:rPr>
              <w:t xml:space="preserve">made a request that the </w:t>
            </w:r>
            <w:r w:rsidR="0045358D">
              <w:rPr>
                <w:lang w:val="en-GB"/>
              </w:rPr>
              <w:t xml:space="preserve">group should look </w:t>
            </w:r>
            <w:r w:rsidR="002A79E1">
              <w:rPr>
                <w:lang w:val="en-GB"/>
              </w:rPr>
              <w:t>towards moving forward constructively.</w:t>
            </w:r>
          </w:p>
          <w:p w:rsidR="0060098D" w:rsidRDefault="0060098D" w:rsidP="002A79E1">
            <w:pPr>
              <w:rPr>
                <w:lang w:val="en-GB"/>
              </w:rPr>
            </w:pPr>
            <w:r>
              <w:rPr>
                <w:lang w:val="en-GB"/>
              </w:rPr>
              <w:t xml:space="preserve">Madelene </w:t>
            </w:r>
            <w:r w:rsidR="007717CC">
              <w:rPr>
                <w:lang w:val="en-GB"/>
              </w:rPr>
              <w:t xml:space="preserve">Hunt </w:t>
            </w:r>
            <w:r>
              <w:rPr>
                <w:lang w:val="en-GB"/>
              </w:rPr>
              <w:t>circulated the ‘Scheme for Establishing Community Councils</w:t>
            </w:r>
            <w:r w:rsidR="007717CC">
              <w:rPr>
                <w:lang w:val="en-GB"/>
              </w:rPr>
              <w:t>’</w:t>
            </w:r>
            <w:r>
              <w:rPr>
                <w:lang w:val="en-GB"/>
              </w:rPr>
              <w:t xml:space="preserve"> </w:t>
            </w:r>
            <w:r w:rsidR="007717CC">
              <w:rPr>
                <w:lang w:val="en-GB"/>
              </w:rPr>
              <w:t xml:space="preserve"> </w:t>
            </w:r>
            <w:r w:rsidRPr="0060098D">
              <w:rPr>
                <w:b/>
                <w:lang w:val="en-GB"/>
              </w:rPr>
              <w:t>ACTIONS</w:t>
            </w:r>
            <w:r>
              <w:rPr>
                <w:lang w:val="en-GB"/>
              </w:rPr>
              <w:t xml:space="preserve">: </w:t>
            </w:r>
            <w:r w:rsidR="006226C1">
              <w:rPr>
                <w:lang w:val="en-GB"/>
              </w:rPr>
              <w:t>Those Members who missed the May meeting</w:t>
            </w:r>
            <w:r w:rsidR="00AE73E7">
              <w:rPr>
                <w:lang w:val="en-GB"/>
              </w:rPr>
              <w:t xml:space="preserve"> </w:t>
            </w:r>
            <w:r w:rsidR="006226C1">
              <w:rPr>
                <w:lang w:val="en-GB"/>
              </w:rPr>
              <w:t>were urged to read</w:t>
            </w:r>
            <w:r>
              <w:rPr>
                <w:lang w:val="en-GB"/>
              </w:rPr>
              <w:t xml:space="preserve"> </w:t>
            </w:r>
            <w:r w:rsidR="006226C1">
              <w:rPr>
                <w:lang w:val="en-GB"/>
              </w:rPr>
              <w:t xml:space="preserve">the </w:t>
            </w:r>
            <w:r>
              <w:rPr>
                <w:lang w:val="en-GB"/>
              </w:rPr>
              <w:t>paper</w:t>
            </w:r>
          </w:p>
          <w:p w:rsidR="007717CC" w:rsidRDefault="007717CC" w:rsidP="002A79E1">
            <w:pPr>
              <w:rPr>
                <w:lang w:val="en-GB"/>
              </w:rPr>
            </w:pPr>
            <w:bookmarkStart w:id="0" w:name="_GoBack"/>
            <w:bookmarkEnd w:id="0"/>
          </w:p>
          <w:p w:rsidR="002F4536" w:rsidRDefault="002A79E1" w:rsidP="002A79E1">
            <w:pPr>
              <w:rPr>
                <w:lang w:val="en-GB"/>
              </w:rPr>
            </w:pPr>
            <w:r>
              <w:rPr>
                <w:lang w:val="en-GB"/>
              </w:rPr>
              <w:t>The Police attended at this point.</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t>Police report</w:t>
            </w:r>
          </w:p>
        </w:tc>
        <w:tc>
          <w:tcPr>
            <w:tcW w:w="7857" w:type="dxa"/>
          </w:tcPr>
          <w:p w:rsidR="00145FA5" w:rsidRDefault="0045358D" w:rsidP="00145FA5">
            <w:pPr>
              <w:rPr>
                <w:lang w:val="en-GB"/>
              </w:rPr>
            </w:pPr>
            <w:r>
              <w:rPr>
                <w:lang w:val="en-GB"/>
              </w:rPr>
              <w:t>Police report attached – Appendix 1</w:t>
            </w:r>
          </w:p>
          <w:p w:rsidR="00F61F76" w:rsidRDefault="00F61F76" w:rsidP="00145FA5">
            <w:pPr>
              <w:rPr>
                <w:lang w:val="en-GB"/>
              </w:rPr>
            </w:pPr>
            <w:r>
              <w:rPr>
                <w:lang w:val="en-GB"/>
              </w:rPr>
              <w:t>Q&amp;As:</w:t>
            </w:r>
          </w:p>
          <w:p w:rsidR="00F61F76" w:rsidRDefault="00F61F76" w:rsidP="00F61F76">
            <w:pPr>
              <w:pStyle w:val="ListParagraph"/>
              <w:numPr>
                <w:ilvl w:val="0"/>
                <w:numId w:val="3"/>
              </w:numPr>
              <w:rPr>
                <w:lang w:val="en-GB"/>
              </w:rPr>
            </w:pPr>
            <w:r>
              <w:rPr>
                <w:lang w:val="en-GB"/>
              </w:rPr>
              <w:t xml:space="preserve">Stuart </w:t>
            </w:r>
            <w:r w:rsidR="007717CC">
              <w:rPr>
                <w:lang w:val="en-GB"/>
              </w:rPr>
              <w:t xml:space="preserve">McAllister </w:t>
            </w:r>
            <w:r>
              <w:rPr>
                <w:lang w:val="en-GB"/>
              </w:rPr>
              <w:t>reported that at a recent Fire Service meeting it was discussed there had been a spate of fire</w:t>
            </w:r>
            <w:r w:rsidR="00036502">
              <w:rPr>
                <w:lang w:val="en-GB"/>
              </w:rPr>
              <w:t>s</w:t>
            </w:r>
            <w:r>
              <w:rPr>
                <w:lang w:val="en-GB"/>
              </w:rPr>
              <w:t xml:space="preserve"> in the town e.g</w:t>
            </w:r>
            <w:r w:rsidR="0045358D">
              <w:rPr>
                <w:lang w:val="en-GB"/>
              </w:rPr>
              <w:t>. wheel</w:t>
            </w:r>
            <w:r w:rsidR="000D5DC7">
              <w:rPr>
                <w:lang w:val="en-GB"/>
              </w:rPr>
              <w:t>ie</w:t>
            </w:r>
            <w:r>
              <w:rPr>
                <w:lang w:val="en-GB"/>
              </w:rPr>
              <w:t xml:space="preserve"> bins, at woods. Police report </w:t>
            </w:r>
            <w:r w:rsidR="000D5DC7">
              <w:rPr>
                <w:lang w:val="en-GB"/>
              </w:rPr>
              <w:t>t</w:t>
            </w:r>
            <w:r>
              <w:rPr>
                <w:lang w:val="en-GB"/>
              </w:rPr>
              <w:t xml:space="preserve">his has reduced lately. </w:t>
            </w:r>
          </w:p>
          <w:p w:rsidR="00F61F76" w:rsidRDefault="00F61F76" w:rsidP="00F61F76">
            <w:pPr>
              <w:pStyle w:val="ListParagraph"/>
              <w:numPr>
                <w:ilvl w:val="0"/>
                <w:numId w:val="3"/>
              </w:numPr>
              <w:rPr>
                <w:lang w:val="en-GB"/>
              </w:rPr>
            </w:pPr>
            <w:r>
              <w:rPr>
                <w:lang w:val="en-GB"/>
              </w:rPr>
              <w:t xml:space="preserve">David </w:t>
            </w:r>
            <w:r w:rsidR="007717CC">
              <w:rPr>
                <w:lang w:val="en-GB"/>
              </w:rPr>
              <w:t xml:space="preserve">Aitchison </w:t>
            </w:r>
            <w:r>
              <w:rPr>
                <w:lang w:val="en-GB"/>
              </w:rPr>
              <w:t>reported that an ambulance was unable to access an emergency at Douglas Terrace due to inconsiderate parking. It was agreed that this is common across the town. A request was made that the police enforce this.</w:t>
            </w:r>
          </w:p>
          <w:p w:rsidR="00F61F76" w:rsidRDefault="00F61F76" w:rsidP="00F61F76">
            <w:pPr>
              <w:pStyle w:val="ListParagraph"/>
              <w:numPr>
                <w:ilvl w:val="0"/>
                <w:numId w:val="3"/>
              </w:numPr>
              <w:rPr>
                <w:lang w:val="en-GB"/>
              </w:rPr>
            </w:pPr>
            <w:r>
              <w:rPr>
                <w:lang w:val="en-GB"/>
              </w:rPr>
              <w:t xml:space="preserve">Siobhan </w:t>
            </w:r>
            <w:r w:rsidR="007717CC">
              <w:rPr>
                <w:lang w:val="en-GB"/>
              </w:rPr>
              <w:t xml:space="preserve">Samson </w:t>
            </w:r>
            <w:r w:rsidR="0045358D">
              <w:rPr>
                <w:lang w:val="en-GB"/>
              </w:rPr>
              <w:t xml:space="preserve">discussed the possibility of having a base in the town for the police to access, this would increase their visibility, response times and potential impact on opportunistic crime. </w:t>
            </w:r>
            <w:r w:rsidR="0045358D" w:rsidRPr="0045358D">
              <w:rPr>
                <w:b/>
                <w:lang w:val="en-GB"/>
              </w:rPr>
              <w:t>ACTION</w:t>
            </w:r>
            <w:r w:rsidR="0045358D">
              <w:rPr>
                <w:lang w:val="en-GB"/>
              </w:rPr>
              <w:t xml:space="preserve">: Madelene </w:t>
            </w:r>
            <w:r w:rsidR="007717CC">
              <w:rPr>
                <w:lang w:val="en-GB"/>
              </w:rPr>
              <w:t xml:space="preserve">Hunt </w:t>
            </w:r>
            <w:r w:rsidR="0045358D">
              <w:rPr>
                <w:lang w:val="en-GB"/>
              </w:rPr>
              <w:t>to contact Inspector Lyne Rushford to discuss this,</w:t>
            </w:r>
          </w:p>
          <w:p w:rsidR="00F61F76" w:rsidRPr="00F61F76" w:rsidRDefault="00F61F76" w:rsidP="00866BE7">
            <w:pPr>
              <w:pStyle w:val="ListParagraph"/>
              <w:numPr>
                <w:ilvl w:val="0"/>
                <w:numId w:val="3"/>
              </w:numPr>
              <w:rPr>
                <w:lang w:val="en-GB"/>
              </w:rPr>
            </w:pPr>
            <w:r>
              <w:rPr>
                <w:lang w:val="en-GB"/>
              </w:rPr>
              <w:t>Gail Nash thank</w:t>
            </w:r>
            <w:r w:rsidR="00866BE7">
              <w:rPr>
                <w:lang w:val="en-GB"/>
              </w:rPr>
              <w:t>ed</w:t>
            </w:r>
            <w:r>
              <w:rPr>
                <w:lang w:val="en-GB"/>
              </w:rPr>
              <w:t xml:space="preserve"> the Police Officers for their support over the past </w:t>
            </w:r>
            <w:r w:rsidR="007717CC">
              <w:rPr>
                <w:lang w:val="en-GB"/>
              </w:rPr>
              <w:t>month with the primary cluster r</w:t>
            </w:r>
            <w:r>
              <w:rPr>
                <w:lang w:val="en-GB"/>
              </w:rPr>
              <w:t>oad safety month.</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t>Rosie Walker</w:t>
            </w:r>
            <w:r w:rsidR="0045358D" w:rsidRPr="002F4536">
              <w:rPr>
                <w:b/>
                <w:lang w:val="en-GB"/>
              </w:rPr>
              <w:t xml:space="preserve"> – The Conservation Volunteer</w:t>
            </w:r>
          </w:p>
        </w:tc>
        <w:tc>
          <w:tcPr>
            <w:tcW w:w="7857" w:type="dxa"/>
          </w:tcPr>
          <w:p w:rsidR="00145FA5" w:rsidRDefault="0060098D" w:rsidP="00145FA5">
            <w:pPr>
              <w:rPr>
                <w:lang w:val="en-GB"/>
              </w:rPr>
            </w:pPr>
            <w:r>
              <w:rPr>
                <w:lang w:val="en-GB"/>
              </w:rPr>
              <w:t>Rosie Walker attended and highlighted two projects she is involved in at Kinneil Estate.</w:t>
            </w:r>
            <w:r w:rsidR="005A5EE4">
              <w:rPr>
                <w:lang w:val="en-GB"/>
              </w:rPr>
              <w:t xml:space="preserve"> (Further information can be found </w:t>
            </w:r>
            <w:r w:rsidR="00E07A42">
              <w:rPr>
                <w:lang w:val="en-GB"/>
              </w:rPr>
              <w:t xml:space="preserve">at </w:t>
            </w:r>
            <w:hyperlink r:id="rId8" w:history="1">
              <w:r w:rsidR="00E07A42" w:rsidRPr="00A55943">
                <w:rPr>
                  <w:rStyle w:val="Hyperlink"/>
                  <w:lang w:val="en-GB"/>
                </w:rPr>
                <w:t>www.tcv.org.uk</w:t>
              </w:r>
            </w:hyperlink>
            <w:r w:rsidR="00E07A42">
              <w:rPr>
                <w:lang w:val="en-GB"/>
              </w:rPr>
              <w:t xml:space="preserve"> ) Fliers were distributed. </w:t>
            </w:r>
          </w:p>
          <w:p w:rsidR="0060098D" w:rsidRDefault="00036502" w:rsidP="00282BD1">
            <w:pPr>
              <w:pStyle w:val="ListParagraph"/>
              <w:numPr>
                <w:ilvl w:val="0"/>
                <w:numId w:val="4"/>
              </w:numPr>
              <w:rPr>
                <w:lang w:val="en-GB"/>
              </w:rPr>
            </w:pPr>
            <w:r>
              <w:rPr>
                <w:lang w:val="en-GB"/>
              </w:rPr>
              <w:lastRenderedPageBreak/>
              <w:t>Green Gym</w:t>
            </w:r>
            <w:r w:rsidR="009B3E6F" w:rsidRPr="00282BD1">
              <w:rPr>
                <w:lang w:val="en-GB"/>
              </w:rPr>
              <w:t>: This projects is for volunteers aged 16 plus and mainly those unemployed, working to increase skills and find potential routes to employment.  The group are working on upgrading paths, clearing felled trees etc on Kinneil Estate. This is funded until the end of March 2019.</w:t>
            </w:r>
            <w:r w:rsidR="000E1A78">
              <w:rPr>
                <w:lang w:val="en-GB"/>
              </w:rPr>
              <w:t xml:space="preserve"> ACTION: Rosie </w:t>
            </w:r>
            <w:r w:rsidR="007717CC">
              <w:rPr>
                <w:lang w:val="en-GB"/>
              </w:rPr>
              <w:t xml:space="preserve">Walker </w:t>
            </w:r>
            <w:r w:rsidR="000E1A78">
              <w:rPr>
                <w:lang w:val="en-GB"/>
              </w:rPr>
              <w:t>asking for any areas, green spaces etc which could be identified in the that the volunteers could work to upgrade. Also request made to increase number of volunteers.</w:t>
            </w:r>
            <w:r>
              <w:rPr>
                <w:lang w:val="en-GB"/>
              </w:rPr>
              <w:t xml:space="preserve"> Contact Rosie on T</w:t>
            </w:r>
            <w:r w:rsidR="00E07A42">
              <w:rPr>
                <w:lang w:val="en-GB"/>
              </w:rPr>
              <w:t xml:space="preserve">el: 01786479697 email: </w:t>
            </w:r>
            <w:hyperlink r:id="rId9" w:history="1">
              <w:r w:rsidR="00E07A42" w:rsidRPr="00A55943">
                <w:rPr>
                  <w:rStyle w:val="Hyperlink"/>
                  <w:lang w:val="en-GB"/>
                </w:rPr>
                <w:t>rosie.walker@tcv.org.uk</w:t>
              </w:r>
            </w:hyperlink>
            <w:r w:rsidR="00E07A42">
              <w:rPr>
                <w:lang w:val="en-GB"/>
              </w:rPr>
              <w:t xml:space="preserve">  </w:t>
            </w:r>
          </w:p>
          <w:p w:rsidR="00E435BD" w:rsidRPr="00282BD1" w:rsidRDefault="00E435BD" w:rsidP="00E435BD">
            <w:pPr>
              <w:pStyle w:val="ListParagraph"/>
              <w:rPr>
                <w:lang w:val="en-GB"/>
              </w:rPr>
            </w:pPr>
          </w:p>
          <w:p w:rsidR="009B3E6F" w:rsidRDefault="009B3E6F" w:rsidP="00282BD1">
            <w:pPr>
              <w:pStyle w:val="ListParagraph"/>
              <w:numPr>
                <w:ilvl w:val="0"/>
                <w:numId w:val="4"/>
              </w:numPr>
              <w:rPr>
                <w:lang w:val="en-GB"/>
              </w:rPr>
            </w:pPr>
            <w:r w:rsidRPr="00282BD1">
              <w:rPr>
                <w:lang w:val="en-GB"/>
              </w:rPr>
              <w:t>Co</w:t>
            </w:r>
            <w:r w:rsidR="00036502">
              <w:rPr>
                <w:lang w:val="en-GB"/>
              </w:rPr>
              <w:t>a</w:t>
            </w:r>
            <w:r w:rsidRPr="00282BD1">
              <w:rPr>
                <w:lang w:val="en-GB"/>
              </w:rPr>
              <w:t>stal Communities project: This group is led by Beau Cooch working with trainee rangers</w:t>
            </w:r>
            <w:r w:rsidR="000E1A78">
              <w:rPr>
                <w:lang w:val="en-GB"/>
              </w:rPr>
              <w:t xml:space="preserve"> as part of an apprenticeship scheme. Exploring various options for placements. </w:t>
            </w:r>
            <w:r w:rsidR="00AB6F1D">
              <w:rPr>
                <w:lang w:val="en-GB"/>
              </w:rPr>
              <w:t xml:space="preserve">Funded until end August 2019. </w:t>
            </w:r>
            <w:r w:rsidR="00E07A42" w:rsidRPr="00E07A42">
              <w:rPr>
                <w:b/>
                <w:lang w:val="en-GB"/>
              </w:rPr>
              <w:t>ACTION:</w:t>
            </w:r>
            <w:r w:rsidR="00E07A42">
              <w:rPr>
                <w:lang w:val="en-GB"/>
              </w:rPr>
              <w:t xml:space="preserve"> Any ideas for placements please get in touch.</w:t>
            </w:r>
          </w:p>
          <w:p w:rsidR="00E435BD" w:rsidRDefault="00E435BD" w:rsidP="000E1A78">
            <w:pPr>
              <w:rPr>
                <w:lang w:val="en-GB"/>
              </w:rPr>
            </w:pPr>
          </w:p>
          <w:p w:rsidR="000E1A78" w:rsidRDefault="00E435BD" w:rsidP="000E1A78">
            <w:pPr>
              <w:rPr>
                <w:lang w:val="en-GB"/>
              </w:rPr>
            </w:pPr>
            <w:r>
              <w:rPr>
                <w:lang w:val="en-GB"/>
              </w:rPr>
              <w:t xml:space="preserve">Additional </w:t>
            </w:r>
            <w:r w:rsidR="000E1A78">
              <w:rPr>
                <w:lang w:val="en-GB"/>
              </w:rPr>
              <w:t>points raised:</w:t>
            </w:r>
          </w:p>
          <w:p w:rsidR="00C85714" w:rsidRPr="00C85714" w:rsidRDefault="00C85714" w:rsidP="00C85714">
            <w:pPr>
              <w:pStyle w:val="ListParagraph"/>
              <w:numPr>
                <w:ilvl w:val="0"/>
                <w:numId w:val="5"/>
              </w:numPr>
              <w:rPr>
                <w:lang w:val="en-GB"/>
              </w:rPr>
            </w:pPr>
            <w:r>
              <w:rPr>
                <w:lang w:val="en-GB"/>
              </w:rPr>
              <w:t xml:space="preserve">Val Spowart asked if there was any potential to identify areas where residents could perhaps grow vegetables etc. Rosie commented </w:t>
            </w:r>
            <w:r w:rsidR="00AB6F1D">
              <w:rPr>
                <w:lang w:val="en-GB"/>
              </w:rPr>
              <w:t>that</w:t>
            </w:r>
            <w:r>
              <w:rPr>
                <w:lang w:val="en-GB"/>
              </w:rPr>
              <w:t xml:space="preserve"> Incredible Edible Networks from down south</w:t>
            </w:r>
            <w:r w:rsidR="00AB6F1D">
              <w:rPr>
                <w:lang w:val="en-GB"/>
              </w:rPr>
              <w:t xml:space="preserve"> is</w:t>
            </w:r>
            <w:r>
              <w:rPr>
                <w:lang w:val="en-GB"/>
              </w:rPr>
              <w:t xml:space="preserve"> </w:t>
            </w:r>
            <w:r w:rsidR="00AB6F1D">
              <w:rPr>
                <w:lang w:val="en-GB"/>
              </w:rPr>
              <w:t>something</w:t>
            </w:r>
            <w:r>
              <w:rPr>
                <w:lang w:val="en-GB"/>
              </w:rPr>
              <w:t xml:space="preserve"> that could be </w:t>
            </w:r>
            <w:r w:rsidR="00AB6F1D">
              <w:rPr>
                <w:lang w:val="en-GB"/>
              </w:rPr>
              <w:t>looked at</w:t>
            </w:r>
            <w:r>
              <w:rPr>
                <w:lang w:val="en-GB"/>
              </w:rPr>
              <w:t>. Lyn</w:t>
            </w:r>
            <w:r w:rsidR="00036502">
              <w:rPr>
                <w:lang w:val="en-GB"/>
              </w:rPr>
              <w:t>n</w:t>
            </w:r>
            <w:r>
              <w:rPr>
                <w:lang w:val="en-GB"/>
              </w:rPr>
              <w:t xml:space="preserve"> Munro highlighted </w:t>
            </w:r>
            <w:r w:rsidR="00E07A42">
              <w:rPr>
                <w:lang w:val="en-GB"/>
              </w:rPr>
              <w:t>Falkirk Council (</w:t>
            </w:r>
            <w:r>
              <w:rPr>
                <w:lang w:val="en-GB"/>
              </w:rPr>
              <w:t>FC</w:t>
            </w:r>
            <w:r w:rsidR="00E07A42">
              <w:rPr>
                <w:lang w:val="en-GB"/>
              </w:rPr>
              <w:t>)</w:t>
            </w:r>
            <w:r>
              <w:rPr>
                <w:lang w:val="en-GB"/>
              </w:rPr>
              <w:t xml:space="preserve"> were explori</w:t>
            </w:r>
            <w:r w:rsidRPr="000E1A78">
              <w:rPr>
                <w:lang w:val="en-GB"/>
              </w:rPr>
              <w:t>ng allotments</w:t>
            </w:r>
            <w:r>
              <w:rPr>
                <w:lang w:val="en-GB"/>
              </w:rPr>
              <w:t>.</w:t>
            </w:r>
            <w:r w:rsidR="00E07A42">
              <w:rPr>
                <w:lang w:val="en-GB"/>
              </w:rPr>
              <w:t xml:space="preserve"> </w:t>
            </w:r>
            <w:r w:rsidR="00E07A42" w:rsidRPr="00E07A42">
              <w:rPr>
                <w:b/>
                <w:lang w:val="en-GB"/>
              </w:rPr>
              <w:t>ACTION:</w:t>
            </w:r>
            <w:r w:rsidR="00E07A42">
              <w:rPr>
                <w:lang w:val="en-GB"/>
              </w:rPr>
              <w:t xml:space="preserve"> Lyn</w:t>
            </w:r>
            <w:r w:rsidR="00036502">
              <w:rPr>
                <w:lang w:val="en-GB"/>
              </w:rPr>
              <w:t>n</w:t>
            </w:r>
            <w:r w:rsidR="00E07A42">
              <w:rPr>
                <w:lang w:val="en-GB"/>
              </w:rPr>
              <w:t xml:space="preserve"> will enquire at FC if there are any areas of ground which could be utilised.</w:t>
            </w:r>
          </w:p>
          <w:p w:rsidR="000E1A78" w:rsidRDefault="000E1A78" w:rsidP="000E1A78">
            <w:pPr>
              <w:pStyle w:val="ListParagraph"/>
              <w:numPr>
                <w:ilvl w:val="0"/>
                <w:numId w:val="5"/>
              </w:numPr>
              <w:rPr>
                <w:lang w:val="en-GB"/>
              </w:rPr>
            </w:pPr>
            <w:r>
              <w:rPr>
                <w:lang w:val="en-GB"/>
              </w:rPr>
              <w:t xml:space="preserve">Gail Nash commented that there would be potential links to be made with the community garden, schools and dementia projects. </w:t>
            </w:r>
          </w:p>
          <w:p w:rsidR="00E07A42" w:rsidRPr="00E07A42" w:rsidRDefault="000E1A78" w:rsidP="00E07A42">
            <w:pPr>
              <w:pStyle w:val="ListParagraph"/>
              <w:numPr>
                <w:ilvl w:val="0"/>
                <w:numId w:val="5"/>
              </w:numPr>
              <w:rPr>
                <w:lang w:val="en-GB"/>
              </w:rPr>
            </w:pPr>
            <w:r>
              <w:rPr>
                <w:lang w:val="en-GB"/>
              </w:rPr>
              <w:t>Alex King pointed to the work carried out in Linlithgow by the Rotary Club in maintaining flower beds, planters etc. Although there were some individual</w:t>
            </w:r>
            <w:r w:rsidR="00E07A42">
              <w:rPr>
                <w:lang w:val="en-GB"/>
              </w:rPr>
              <w:t>s</w:t>
            </w:r>
            <w:r>
              <w:rPr>
                <w:lang w:val="en-GB"/>
              </w:rPr>
              <w:t xml:space="preserve"> who did this on a small scale in the town it was felt that this perhaps could be looked at further. </w:t>
            </w:r>
            <w:r w:rsidRPr="00C85714">
              <w:rPr>
                <w:b/>
                <w:lang w:val="en-GB"/>
              </w:rPr>
              <w:t>ACTION</w:t>
            </w:r>
            <w:r>
              <w:rPr>
                <w:lang w:val="en-GB"/>
              </w:rPr>
              <w:t>: Discussion required about a group / individuals taking this initiative forward</w:t>
            </w:r>
            <w:r w:rsidR="00C85714">
              <w:rPr>
                <w:lang w:val="en-GB"/>
              </w:rPr>
              <w:t xml:space="preserve">. </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lastRenderedPageBreak/>
              <w:t>Draft minutes</w:t>
            </w:r>
            <w:r w:rsidR="00B44BA0">
              <w:rPr>
                <w:b/>
                <w:lang w:val="en-GB"/>
              </w:rPr>
              <w:t xml:space="preserve"> 9.5.2018</w:t>
            </w:r>
          </w:p>
        </w:tc>
        <w:tc>
          <w:tcPr>
            <w:tcW w:w="7857" w:type="dxa"/>
          </w:tcPr>
          <w:p w:rsidR="00145FA5" w:rsidRDefault="0045358D" w:rsidP="00145FA5">
            <w:pPr>
              <w:rPr>
                <w:lang w:val="en-GB"/>
              </w:rPr>
            </w:pPr>
            <w:r>
              <w:rPr>
                <w:lang w:val="en-GB"/>
              </w:rPr>
              <w:t xml:space="preserve">Amendments made to </w:t>
            </w:r>
            <w:r w:rsidR="006226C1">
              <w:rPr>
                <w:lang w:val="en-GB"/>
              </w:rPr>
              <w:t xml:space="preserve">the </w:t>
            </w:r>
            <w:r w:rsidR="003A4D6D">
              <w:rPr>
                <w:lang w:val="en-GB"/>
              </w:rPr>
              <w:t>minutes</w:t>
            </w:r>
            <w:r w:rsidR="00506045">
              <w:rPr>
                <w:lang w:val="en-GB"/>
              </w:rPr>
              <w:t>.</w:t>
            </w:r>
            <w:r>
              <w:rPr>
                <w:lang w:val="en-GB"/>
              </w:rPr>
              <w:t xml:space="preserve"> </w:t>
            </w:r>
          </w:p>
          <w:p w:rsidR="001146FB" w:rsidRDefault="001146FB" w:rsidP="00145FA5">
            <w:pPr>
              <w:rPr>
                <w:lang w:val="en-GB"/>
              </w:rPr>
            </w:pPr>
            <w:r>
              <w:rPr>
                <w:lang w:val="en-GB"/>
              </w:rPr>
              <w:t>The amended minutes were approved by Lennox Ainslie and seconded by Valerie Spowart.</w:t>
            </w:r>
            <w:r w:rsidR="00506045">
              <w:rPr>
                <w:lang w:val="en-GB"/>
              </w:rPr>
              <w:t xml:space="preserve"> They will now be published on the Website.</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t>Matters arising</w:t>
            </w:r>
          </w:p>
        </w:tc>
        <w:tc>
          <w:tcPr>
            <w:tcW w:w="7857" w:type="dxa"/>
          </w:tcPr>
          <w:p w:rsidR="00145FA5" w:rsidRDefault="00C85714" w:rsidP="004C68B1">
            <w:pPr>
              <w:rPr>
                <w:lang w:val="en-GB"/>
              </w:rPr>
            </w:pPr>
            <w:r>
              <w:rPr>
                <w:lang w:val="en-GB"/>
              </w:rPr>
              <w:t xml:space="preserve">There were several points raised which </w:t>
            </w:r>
            <w:r w:rsidR="00254A69" w:rsidRPr="00D7458A">
              <w:rPr>
                <w:lang w:val="en-GB"/>
              </w:rPr>
              <w:t>mainly</w:t>
            </w:r>
            <w:r w:rsidR="00254A69">
              <w:rPr>
                <w:lang w:val="en-GB"/>
              </w:rPr>
              <w:t xml:space="preserve"> related</w:t>
            </w:r>
            <w:r>
              <w:rPr>
                <w:lang w:val="en-GB"/>
              </w:rPr>
              <w:t xml:space="preserve"> to the table included in the minutes</w:t>
            </w:r>
            <w:r w:rsidR="00B44BA0">
              <w:rPr>
                <w:lang w:val="en-GB"/>
              </w:rPr>
              <w:t>.</w:t>
            </w:r>
            <w:r>
              <w:rPr>
                <w:lang w:val="en-GB"/>
              </w:rPr>
              <w:t xml:space="preserve"> These have been amended</w:t>
            </w:r>
            <w:r w:rsidR="00506045">
              <w:rPr>
                <w:lang w:val="en-GB"/>
              </w:rPr>
              <w:t>.</w:t>
            </w:r>
            <w:r>
              <w:rPr>
                <w:lang w:val="en-GB"/>
              </w:rPr>
              <w:t xml:space="preserve"> </w:t>
            </w:r>
            <w:r w:rsidRPr="00C85714">
              <w:rPr>
                <w:b/>
                <w:lang w:val="en-GB"/>
              </w:rPr>
              <w:t>ACTION</w:t>
            </w:r>
            <w:r>
              <w:rPr>
                <w:lang w:val="en-GB"/>
              </w:rPr>
              <w:t>: Clarification required on timeframe of the Town Clock operation.</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t>Correspondence</w:t>
            </w:r>
          </w:p>
        </w:tc>
        <w:tc>
          <w:tcPr>
            <w:tcW w:w="7857" w:type="dxa"/>
          </w:tcPr>
          <w:p w:rsidR="00E07A42" w:rsidRDefault="007717CC" w:rsidP="00AB6F1D">
            <w:pPr>
              <w:pStyle w:val="ListParagraph"/>
              <w:numPr>
                <w:ilvl w:val="0"/>
                <w:numId w:val="6"/>
              </w:numPr>
              <w:ind w:right="-124"/>
              <w:rPr>
                <w:lang w:val="en-GB"/>
              </w:rPr>
            </w:pPr>
            <w:r>
              <w:rPr>
                <w:lang w:val="en-GB"/>
              </w:rPr>
              <w:t>Community S</w:t>
            </w:r>
            <w:r w:rsidR="00E07A42">
              <w:rPr>
                <w:lang w:val="en-GB"/>
              </w:rPr>
              <w:t>afety Team have provided a paper which will be circulated.</w:t>
            </w:r>
          </w:p>
          <w:p w:rsidR="00E07A42" w:rsidRDefault="00E07A42" w:rsidP="00AB6F1D">
            <w:pPr>
              <w:pStyle w:val="ListParagraph"/>
              <w:numPr>
                <w:ilvl w:val="0"/>
                <w:numId w:val="6"/>
              </w:numPr>
              <w:ind w:right="-124"/>
              <w:rPr>
                <w:lang w:val="en-GB"/>
              </w:rPr>
            </w:pPr>
            <w:r>
              <w:rPr>
                <w:lang w:val="en-GB"/>
              </w:rPr>
              <w:t>St Mary’s school are holding a history of the Fair exhibition at the Town Hall. Friday 15</w:t>
            </w:r>
            <w:r w:rsidRPr="00E07A42">
              <w:rPr>
                <w:vertAlign w:val="superscript"/>
                <w:lang w:val="en-GB"/>
              </w:rPr>
              <w:t>th</w:t>
            </w:r>
            <w:r>
              <w:rPr>
                <w:lang w:val="en-GB"/>
              </w:rPr>
              <w:t xml:space="preserve"> June, 3.30-6.30pm. Tickets £1.</w:t>
            </w:r>
          </w:p>
          <w:p w:rsidR="00E07A42" w:rsidRDefault="00E07A42" w:rsidP="00AB6F1D">
            <w:pPr>
              <w:pStyle w:val="ListParagraph"/>
              <w:numPr>
                <w:ilvl w:val="0"/>
                <w:numId w:val="6"/>
              </w:numPr>
              <w:ind w:right="-124"/>
              <w:rPr>
                <w:lang w:val="en-GB"/>
              </w:rPr>
            </w:pPr>
            <w:r>
              <w:rPr>
                <w:lang w:val="en-GB"/>
              </w:rPr>
              <w:t>The new Minister of Riverview Church (Old Apostolic Church) has written introducing himself to BCC and requesting an opportunity to come to a BCC meeting in the future.</w:t>
            </w:r>
          </w:p>
          <w:p w:rsidR="00AB6F1D" w:rsidRDefault="00AB6F1D" w:rsidP="00AB6F1D">
            <w:pPr>
              <w:pStyle w:val="ListParagraph"/>
              <w:numPr>
                <w:ilvl w:val="0"/>
                <w:numId w:val="6"/>
              </w:numPr>
              <w:ind w:right="-124"/>
              <w:rPr>
                <w:lang w:val="en-GB"/>
              </w:rPr>
            </w:pPr>
            <w:r>
              <w:rPr>
                <w:lang w:val="en-GB"/>
              </w:rPr>
              <w:t xml:space="preserve">Letter from Kirsty O’Brien (Miller Homes) extending an invite to find out more about the continued works. Siobhan </w:t>
            </w:r>
            <w:r w:rsidR="007717CC">
              <w:rPr>
                <w:lang w:val="en-GB"/>
              </w:rPr>
              <w:t xml:space="preserve">Samson </w:t>
            </w:r>
            <w:r>
              <w:rPr>
                <w:lang w:val="en-GB"/>
              </w:rPr>
              <w:t>raised it would be helpful if there was better, and ongoing, community engagement where issues could be raised and dealt with appropriately.</w:t>
            </w:r>
          </w:p>
          <w:p w:rsidR="00E07A42" w:rsidRPr="00E07A42" w:rsidRDefault="00AB6F1D" w:rsidP="00E07A42">
            <w:pPr>
              <w:pStyle w:val="ListParagraph"/>
              <w:numPr>
                <w:ilvl w:val="0"/>
                <w:numId w:val="6"/>
              </w:numPr>
              <w:ind w:right="-124"/>
              <w:rPr>
                <w:lang w:val="en-GB"/>
              </w:rPr>
            </w:pPr>
            <w:r>
              <w:rPr>
                <w:lang w:val="en-GB"/>
              </w:rPr>
              <w:t>Letter from Arthur Mann received in response to questions raised at April meeting regarding the commutable funds. The letter highlighting the following:</w:t>
            </w:r>
          </w:p>
          <w:p w:rsidR="00E07A42" w:rsidRPr="00E07A42" w:rsidRDefault="00E07A42" w:rsidP="00E07A42">
            <w:pPr>
              <w:pStyle w:val="ListParagraph"/>
              <w:numPr>
                <w:ilvl w:val="0"/>
                <w:numId w:val="6"/>
              </w:numPr>
              <w:ind w:left="1608" w:right="-124"/>
              <w:rPr>
                <w:lang w:val="en-GB"/>
              </w:rPr>
            </w:pPr>
            <w:r>
              <w:rPr>
                <w:lang w:val="en-GB"/>
              </w:rPr>
              <w:t xml:space="preserve">6 Modern Apprenticeships have been offered by Miller Homes across Scotland. </w:t>
            </w:r>
          </w:p>
          <w:p w:rsidR="00AB6F1D" w:rsidRDefault="00AB6F1D" w:rsidP="00AB6F1D">
            <w:pPr>
              <w:pStyle w:val="ListParagraph"/>
              <w:numPr>
                <w:ilvl w:val="0"/>
                <w:numId w:val="6"/>
              </w:numPr>
              <w:ind w:left="1608" w:right="-124"/>
              <w:rPr>
                <w:lang w:val="en-GB"/>
              </w:rPr>
            </w:pPr>
            <w:r>
              <w:rPr>
                <w:lang w:val="en-GB"/>
              </w:rPr>
              <w:lastRenderedPageBreak/>
              <w:t xml:space="preserve">A total of </w:t>
            </w:r>
            <w:r w:rsidR="00E07A42">
              <w:rPr>
                <w:lang w:val="en-GB"/>
              </w:rPr>
              <w:t>£619,177</w:t>
            </w:r>
            <w:r>
              <w:rPr>
                <w:lang w:val="en-GB"/>
              </w:rPr>
              <w:t xml:space="preserve"> was returned to FC</w:t>
            </w:r>
          </w:p>
          <w:p w:rsidR="00AB6F1D" w:rsidRDefault="00AB6F1D" w:rsidP="00AB6F1D">
            <w:pPr>
              <w:pStyle w:val="ListParagraph"/>
              <w:numPr>
                <w:ilvl w:val="0"/>
                <w:numId w:val="6"/>
              </w:numPr>
              <w:ind w:left="1608" w:right="-124"/>
              <w:rPr>
                <w:lang w:val="en-GB"/>
              </w:rPr>
            </w:pPr>
            <w:r>
              <w:rPr>
                <w:lang w:val="en-GB"/>
              </w:rPr>
              <w:t xml:space="preserve">463k: Provided to support the development of social housing in Bo’ness </w:t>
            </w:r>
          </w:p>
          <w:p w:rsidR="00AB6F1D" w:rsidRDefault="00E07A42" w:rsidP="00AB6F1D">
            <w:pPr>
              <w:pStyle w:val="ListParagraph"/>
              <w:numPr>
                <w:ilvl w:val="0"/>
                <w:numId w:val="6"/>
              </w:numPr>
              <w:ind w:left="1608" w:right="-124"/>
              <w:rPr>
                <w:lang w:val="en-GB"/>
              </w:rPr>
            </w:pPr>
            <w:r>
              <w:rPr>
                <w:lang w:val="en-GB"/>
              </w:rPr>
              <w:t>153</w:t>
            </w:r>
            <w:r w:rsidR="00AB6F1D">
              <w:rPr>
                <w:lang w:val="en-GB"/>
              </w:rPr>
              <w:t>k: Provision to St Mungo’s</w:t>
            </w:r>
          </w:p>
          <w:p w:rsidR="00AB6F1D" w:rsidRDefault="00E07A42" w:rsidP="00AB6F1D">
            <w:pPr>
              <w:pStyle w:val="ListParagraph"/>
              <w:numPr>
                <w:ilvl w:val="0"/>
                <w:numId w:val="6"/>
              </w:numPr>
              <w:ind w:left="1608" w:right="-124"/>
              <w:rPr>
                <w:lang w:val="en-GB"/>
              </w:rPr>
            </w:pPr>
            <w:r>
              <w:rPr>
                <w:lang w:val="en-GB"/>
              </w:rPr>
              <w:t>58</w:t>
            </w:r>
            <w:r w:rsidR="00AB6F1D">
              <w:rPr>
                <w:lang w:val="en-GB"/>
              </w:rPr>
              <w:t>k: Provided for nursery provision in Bo’ness</w:t>
            </w:r>
          </w:p>
          <w:p w:rsidR="00AB6F1D" w:rsidRDefault="00AB6F1D" w:rsidP="00AB6F1D">
            <w:pPr>
              <w:pStyle w:val="ListParagraph"/>
              <w:numPr>
                <w:ilvl w:val="0"/>
                <w:numId w:val="6"/>
              </w:numPr>
              <w:ind w:left="1608" w:right="-124"/>
              <w:rPr>
                <w:lang w:val="en-GB"/>
              </w:rPr>
            </w:pPr>
            <w:r>
              <w:rPr>
                <w:lang w:val="en-GB"/>
              </w:rPr>
              <w:t>25</w:t>
            </w:r>
            <w:r w:rsidR="00E07A42">
              <w:rPr>
                <w:lang w:val="en-GB"/>
              </w:rPr>
              <w:t>k:</w:t>
            </w:r>
            <w:r>
              <w:rPr>
                <w:lang w:val="en-GB"/>
              </w:rPr>
              <w:t xml:space="preserve"> Upgrading of paths around the new build</w:t>
            </w:r>
          </w:p>
          <w:p w:rsidR="00AB6F1D" w:rsidRPr="00AB6F1D" w:rsidRDefault="00AB6F1D" w:rsidP="00AB6F1D">
            <w:pPr>
              <w:ind w:right="-124"/>
              <w:rPr>
                <w:lang w:val="en-GB"/>
              </w:rPr>
            </w:pPr>
            <w:r>
              <w:rPr>
                <w:lang w:val="en-GB"/>
              </w:rPr>
              <w:t xml:space="preserve">Siobhan </w:t>
            </w:r>
            <w:r w:rsidR="007717CC">
              <w:rPr>
                <w:lang w:val="en-GB"/>
              </w:rPr>
              <w:t xml:space="preserve">Samson </w:t>
            </w:r>
            <w:r>
              <w:rPr>
                <w:lang w:val="en-GB"/>
              </w:rPr>
              <w:t>raised that it was important that FC were transparent in terms of commutable funds, which the members agreed with.</w:t>
            </w:r>
          </w:p>
          <w:p w:rsidR="00AB6F1D" w:rsidRDefault="00AB6F1D" w:rsidP="00AB6F1D">
            <w:pPr>
              <w:ind w:right="-124"/>
              <w:rPr>
                <w:lang w:val="en-GB"/>
              </w:rPr>
            </w:pPr>
            <w:r w:rsidRPr="009E5932">
              <w:rPr>
                <w:b/>
                <w:lang w:val="en-GB"/>
              </w:rPr>
              <w:t>ACTION</w:t>
            </w:r>
            <w:r>
              <w:rPr>
                <w:lang w:val="en-GB"/>
              </w:rPr>
              <w:t xml:space="preserve">: </w:t>
            </w:r>
          </w:p>
          <w:p w:rsidR="00AB6F1D" w:rsidRDefault="00AB6F1D" w:rsidP="00AB6F1D">
            <w:pPr>
              <w:pStyle w:val="ListParagraph"/>
              <w:numPr>
                <w:ilvl w:val="0"/>
                <w:numId w:val="7"/>
              </w:numPr>
              <w:ind w:right="-124"/>
              <w:rPr>
                <w:lang w:val="en-GB"/>
              </w:rPr>
            </w:pPr>
            <w:r w:rsidRPr="00AB6F1D">
              <w:rPr>
                <w:lang w:val="en-GB"/>
              </w:rPr>
              <w:t xml:space="preserve">Letter </w:t>
            </w:r>
            <w:r>
              <w:rPr>
                <w:lang w:val="en-GB"/>
              </w:rPr>
              <w:t>from Arthur Mann</w:t>
            </w:r>
            <w:r w:rsidR="004476F6">
              <w:rPr>
                <w:lang w:val="en-GB"/>
              </w:rPr>
              <w:t xml:space="preserve"> and FOI response</w:t>
            </w:r>
            <w:r>
              <w:rPr>
                <w:lang w:val="en-GB"/>
              </w:rPr>
              <w:t xml:space="preserve"> </w:t>
            </w:r>
            <w:r w:rsidRPr="00AB6F1D">
              <w:rPr>
                <w:lang w:val="en-GB"/>
              </w:rPr>
              <w:t>to be circulated</w:t>
            </w:r>
          </w:p>
          <w:p w:rsidR="004476F6" w:rsidRPr="00AF7D43" w:rsidRDefault="00E07A42" w:rsidP="004476F6">
            <w:pPr>
              <w:pStyle w:val="ListParagraph"/>
              <w:numPr>
                <w:ilvl w:val="0"/>
                <w:numId w:val="7"/>
              </w:numPr>
              <w:ind w:right="-124"/>
              <w:rPr>
                <w:lang w:val="en-GB"/>
              </w:rPr>
            </w:pPr>
            <w:r>
              <w:rPr>
                <w:lang w:val="en-GB"/>
              </w:rPr>
              <w:t>David Aitchison and Lyn</w:t>
            </w:r>
            <w:r w:rsidR="00036502">
              <w:rPr>
                <w:lang w:val="en-GB"/>
              </w:rPr>
              <w:t>n</w:t>
            </w:r>
            <w:r>
              <w:rPr>
                <w:lang w:val="en-GB"/>
              </w:rPr>
              <w:t xml:space="preserve"> Munro</w:t>
            </w:r>
            <w:r w:rsidR="00AB6F1D" w:rsidRPr="00AB6F1D">
              <w:rPr>
                <w:lang w:val="en-GB"/>
              </w:rPr>
              <w:t xml:space="preserve"> to</w:t>
            </w:r>
            <w:r>
              <w:rPr>
                <w:lang w:val="en-GB"/>
              </w:rPr>
              <w:t xml:space="preserve"> enquire at the</w:t>
            </w:r>
            <w:r w:rsidR="00AB6F1D" w:rsidRPr="00AB6F1D">
              <w:rPr>
                <w:lang w:val="en-GB"/>
              </w:rPr>
              <w:t xml:space="preserve"> council </w:t>
            </w:r>
            <w:r w:rsidR="004476F6">
              <w:rPr>
                <w:lang w:val="en-GB"/>
              </w:rPr>
              <w:t>for</w:t>
            </w:r>
            <w:r w:rsidR="00AB6F1D" w:rsidRPr="00AB6F1D">
              <w:rPr>
                <w:lang w:val="en-GB"/>
              </w:rPr>
              <w:t xml:space="preserve"> further details about how the</w:t>
            </w:r>
            <w:r w:rsidR="00AB6F1D">
              <w:rPr>
                <w:lang w:val="en-GB"/>
              </w:rPr>
              <w:t xml:space="preserve"> 463k is supporting social housing development in Bo’ness</w:t>
            </w:r>
          </w:p>
          <w:p w:rsidR="004476F6" w:rsidRPr="004476F6" w:rsidRDefault="004476F6" w:rsidP="009C4A89">
            <w:pPr>
              <w:ind w:right="-124"/>
              <w:rPr>
                <w:lang w:val="en-GB"/>
              </w:rPr>
            </w:pPr>
            <w:r>
              <w:rPr>
                <w:lang w:val="en-GB"/>
              </w:rPr>
              <w:t xml:space="preserve">Planning: Stuart </w:t>
            </w:r>
            <w:r w:rsidR="007717CC">
              <w:rPr>
                <w:lang w:val="en-GB"/>
              </w:rPr>
              <w:t xml:space="preserve">McAllister </w:t>
            </w:r>
            <w:r>
              <w:rPr>
                <w:lang w:val="en-GB"/>
              </w:rPr>
              <w:t xml:space="preserve">will circulate information – Appendix </w:t>
            </w:r>
            <w:r w:rsidR="009C4A89">
              <w:rPr>
                <w:lang w:val="en-GB"/>
              </w:rPr>
              <w:t>2</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lastRenderedPageBreak/>
              <w:t>AOCB</w:t>
            </w:r>
          </w:p>
        </w:tc>
        <w:tc>
          <w:tcPr>
            <w:tcW w:w="7857" w:type="dxa"/>
          </w:tcPr>
          <w:p w:rsidR="00145FA5" w:rsidRDefault="00C85714" w:rsidP="00C85714">
            <w:pPr>
              <w:pStyle w:val="ListParagraph"/>
              <w:numPr>
                <w:ilvl w:val="0"/>
                <w:numId w:val="6"/>
              </w:numPr>
              <w:rPr>
                <w:lang w:val="en-GB"/>
              </w:rPr>
            </w:pPr>
            <w:r w:rsidRPr="00C85714">
              <w:rPr>
                <w:lang w:val="en-GB"/>
              </w:rPr>
              <w:t xml:space="preserve">Hidden Heritage </w:t>
            </w:r>
            <w:r w:rsidR="002566A8">
              <w:rPr>
                <w:lang w:val="en-GB"/>
              </w:rPr>
              <w:t>Trail</w:t>
            </w:r>
            <w:r>
              <w:rPr>
                <w:lang w:val="en-GB"/>
              </w:rPr>
              <w:t xml:space="preserve"> –</w:t>
            </w:r>
            <w:r w:rsidR="002F4536">
              <w:rPr>
                <w:lang w:val="en-GB"/>
              </w:rPr>
              <w:t xml:space="preserve"> Gai</w:t>
            </w:r>
            <w:r>
              <w:rPr>
                <w:lang w:val="en-GB"/>
              </w:rPr>
              <w:t xml:space="preserve">l </w:t>
            </w:r>
            <w:r w:rsidR="007717CC">
              <w:rPr>
                <w:lang w:val="en-GB"/>
              </w:rPr>
              <w:t xml:space="preserve">Nash </w:t>
            </w:r>
            <w:r>
              <w:rPr>
                <w:lang w:val="en-GB"/>
              </w:rPr>
              <w:t>raised Claire Mennim</w:t>
            </w:r>
            <w:r w:rsidR="007717CC">
              <w:rPr>
                <w:lang w:val="en-GB"/>
              </w:rPr>
              <w:t xml:space="preserve"> (Project Worker, Falkirk Community Trust) </w:t>
            </w:r>
            <w:r>
              <w:rPr>
                <w:lang w:val="en-GB"/>
              </w:rPr>
              <w:t xml:space="preserve"> has been working with children to develop a proposal </w:t>
            </w:r>
            <w:r w:rsidR="002566A8">
              <w:rPr>
                <w:lang w:val="en-GB"/>
              </w:rPr>
              <w:t>for 100K funding for a hidden heritage trail at Kinneil Estate. This is due end Sept ‘18 and it may be an idea to invite Claire to a BCC meeting.</w:t>
            </w:r>
          </w:p>
          <w:p w:rsidR="00AB6F1D" w:rsidRDefault="00C85714" w:rsidP="00AB6F1D">
            <w:pPr>
              <w:pStyle w:val="ListParagraph"/>
              <w:numPr>
                <w:ilvl w:val="0"/>
                <w:numId w:val="6"/>
              </w:numPr>
              <w:rPr>
                <w:lang w:val="en-GB"/>
              </w:rPr>
            </w:pPr>
            <w:r>
              <w:rPr>
                <w:lang w:val="en-GB"/>
              </w:rPr>
              <w:t xml:space="preserve">Shopping trollies – Alex </w:t>
            </w:r>
            <w:r w:rsidR="007717CC">
              <w:rPr>
                <w:lang w:val="en-GB"/>
              </w:rPr>
              <w:t xml:space="preserve">King </w:t>
            </w:r>
            <w:r>
              <w:rPr>
                <w:lang w:val="en-GB"/>
              </w:rPr>
              <w:t>raised the issue about there being a number in the docks. A conver</w:t>
            </w:r>
            <w:r w:rsidR="002566A8">
              <w:rPr>
                <w:lang w:val="en-GB"/>
              </w:rPr>
              <w:t>sation with Tesco re installing</w:t>
            </w:r>
            <w:r>
              <w:rPr>
                <w:lang w:val="en-GB"/>
              </w:rPr>
              <w:t xml:space="preserve"> £1 slot. </w:t>
            </w:r>
          </w:p>
          <w:p w:rsidR="009164C2" w:rsidRDefault="00AB6F1D" w:rsidP="009164C2">
            <w:pPr>
              <w:pStyle w:val="ListParagraph"/>
              <w:numPr>
                <w:ilvl w:val="0"/>
                <w:numId w:val="6"/>
              </w:numPr>
              <w:rPr>
                <w:lang w:val="en-GB"/>
              </w:rPr>
            </w:pPr>
            <w:r>
              <w:rPr>
                <w:lang w:val="en-GB"/>
              </w:rPr>
              <w:t>Alan Gilbert mentio</w:t>
            </w:r>
            <w:r w:rsidR="00036502">
              <w:rPr>
                <w:lang w:val="en-GB"/>
              </w:rPr>
              <w:t>ned speaking to Robert Jeffery</w:t>
            </w:r>
            <w:r>
              <w:rPr>
                <w:lang w:val="en-GB"/>
              </w:rPr>
              <w:t xml:space="preserve"> about a proposal to run</w:t>
            </w:r>
            <w:r w:rsidR="00215C33">
              <w:rPr>
                <w:lang w:val="en-GB"/>
              </w:rPr>
              <w:t xml:space="preserve"> t</w:t>
            </w:r>
            <w:r>
              <w:rPr>
                <w:lang w:val="en-GB"/>
              </w:rPr>
              <w:t>he Community Bus for comm</w:t>
            </w:r>
            <w:r w:rsidR="00215C33">
              <w:rPr>
                <w:lang w:val="en-GB"/>
              </w:rPr>
              <w:t>u</w:t>
            </w:r>
            <w:r>
              <w:rPr>
                <w:lang w:val="en-GB"/>
              </w:rPr>
              <w:t>ters who work in Edinb</w:t>
            </w:r>
            <w:r w:rsidR="00215C33">
              <w:rPr>
                <w:lang w:val="en-GB"/>
              </w:rPr>
              <w:t>u</w:t>
            </w:r>
            <w:r>
              <w:rPr>
                <w:lang w:val="en-GB"/>
              </w:rPr>
              <w:t>rgh</w:t>
            </w:r>
            <w:r w:rsidR="00215C33">
              <w:rPr>
                <w:lang w:val="en-GB"/>
              </w:rPr>
              <w:t>, which could support a more sustainable service</w:t>
            </w:r>
            <w:r>
              <w:rPr>
                <w:lang w:val="en-GB"/>
              </w:rPr>
              <w:t>.</w:t>
            </w:r>
            <w:r w:rsidR="00215C33">
              <w:rPr>
                <w:lang w:val="en-GB"/>
              </w:rPr>
              <w:t xml:space="preserve"> A consultation </w:t>
            </w:r>
            <w:r w:rsidR="009164C2">
              <w:rPr>
                <w:lang w:val="en-GB"/>
              </w:rPr>
              <w:t>survey ha</w:t>
            </w:r>
            <w:r w:rsidR="00215C33">
              <w:rPr>
                <w:lang w:val="en-GB"/>
              </w:rPr>
              <w:t xml:space="preserve">s been developed and Alan was asking for support in highlighting this. </w:t>
            </w:r>
            <w:r w:rsidR="000D5DC7">
              <w:rPr>
                <w:lang w:val="en-GB"/>
              </w:rPr>
              <w:t>The g</w:t>
            </w:r>
            <w:r w:rsidR="00215C33">
              <w:rPr>
                <w:lang w:val="en-GB"/>
              </w:rPr>
              <w:t xml:space="preserve">roup agreed that should be placed on webpage. </w:t>
            </w:r>
            <w:r w:rsidR="00215C33" w:rsidRPr="009164C2">
              <w:rPr>
                <w:b/>
                <w:lang w:val="en-GB"/>
              </w:rPr>
              <w:t>ACTION:</w:t>
            </w:r>
            <w:r w:rsidR="00215C33">
              <w:rPr>
                <w:lang w:val="en-GB"/>
              </w:rPr>
              <w:t xml:space="preserve"> Alan to send details and to be added to webpage. Also members to share on social media etc if possible.</w:t>
            </w:r>
          </w:p>
          <w:p w:rsidR="00AF7D43" w:rsidRDefault="009164C2" w:rsidP="009164C2">
            <w:pPr>
              <w:pStyle w:val="ListParagraph"/>
              <w:numPr>
                <w:ilvl w:val="0"/>
                <w:numId w:val="6"/>
              </w:numPr>
              <w:rPr>
                <w:lang w:val="en-GB"/>
              </w:rPr>
            </w:pPr>
            <w:r w:rsidRPr="004C68B1">
              <w:rPr>
                <w:lang w:val="en-GB"/>
              </w:rPr>
              <w:t>I</w:t>
            </w:r>
            <w:r w:rsidR="00AF7D43" w:rsidRPr="004C68B1">
              <w:rPr>
                <w:lang w:val="en-GB"/>
              </w:rPr>
              <w:t>NEOS: There was a meeting held regarding the planned upgrade to an INEOS power plant</w:t>
            </w:r>
            <w:r w:rsidRPr="004C68B1">
              <w:rPr>
                <w:lang w:val="en-GB"/>
              </w:rPr>
              <w:t>, facilities and</w:t>
            </w:r>
            <w:r w:rsidR="00AF7D43" w:rsidRPr="004C68B1">
              <w:rPr>
                <w:lang w:val="en-GB"/>
              </w:rPr>
              <w:t xml:space="preserve"> infrastructure. BCC had not be</w:t>
            </w:r>
            <w:r w:rsidRPr="004C68B1">
              <w:rPr>
                <w:lang w:val="en-GB"/>
              </w:rPr>
              <w:t>en</w:t>
            </w:r>
            <w:r w:rsidR="00AF7D43" w:rsidRPr="004C68B1">
              <w:rPr>
                <w:lang w:val="en-GB"/>
              </w:rPr>
              <w:t xml:space="preserve"> informed of this meeting and it </w:t>
            </w:r>
            <w:r w:rsidRPr="004C68B1">
              <w:rPr>
                <w:lang w:val="en-GB"/>
              </w:rPr>
              <w:t>became apparent</w:t>
            </w:r>
            <w:r w:rsidR="00AF7D43" w:rsidRPr="004C68B1">
              <w:rPr>
                <w:lang w:val="en-GB"/>
              </w:rPr>
              <w:t xml:space="preserve"> </w:t>
            </w:r>
            <w:r w:rsidRPr="004C68B1">
              <w:rPr>
                <w:lang w:val="en-GB"/>
              </w:rPr>
              <w:t>there was</w:t>
            </w:r>
            <w:r w:rsidR="00AF7D43" w:rsidRPr="004C68B1">
              <w:rPr>
                <w:lang w:val="en-GB"/>
              </w:rPr>
              <w:t xml:space="preserve"> another proposal to close the A904</w:t>
            </w:r>
            <w:r w:rsidR="00AF7D43" w:rsidRPr="009164C2">
              <w:rPr>
                <w:lang w:val="en-GB"/>
              </w:rPr>
              <w:t>.</w:t>
            </w:r>
            <w:r>
              <w:rPr>
                <w:lang w:val="en-GB"/>
              </w:rPr>
              <w:t xml:space="preserve"> Siobhan </w:t>
            </w:r>
            <w:r w:rsidR="007717CC">
              <w:rPr>
                <w:lang w:val="en-GB"/>
              </w:rPr>
              <w:t xml:space="preserve">Samson </w:t>
            </w:r>
            <w:r>
              <w:rPr>
                <w:lang w:val="en-GB"/>
              </w:rPr>
              <w:t xml:space="preserve">also commented that there was no Masterplan from INEOS. </w:t>
            </w:r>
            <w:r w:rsidRPr="009164C2">
              <w:rPr>
                <w:b/>
                <w:lang w:val="en-GB"/>
              </w:rPr>
              <w:t>ACTION</w:t>
            </w:r>
            <w:r>
              <w:rPr>
                <w:b/>
                <w:lang w:val="en-GB"/>
              </w:rPr>
              <w:t>s</w:t>
            </w:r>
            <w:r w:rsidRPr="009164C2">
              <w:rPr>
                <w:b/>
                <w:lang w:val="en-GB"/>
              </w:rPr>
              <w:t>:</w:t>
            </w:r>
            <w:r>
              <w:rPr>
                <w:lang w:val="en-GB"/>
              </w:rPr>
              <w:t xml:space="preserve"> </w:t>
            </w:r>
          </w:p>
          <w:p w:rsidR="009164C2" w:rsidRDefault="009164C2" w:rsidP="009164C2">
            <w:pPr>
              <w:pStyle w:val="ListParagraph"/>
              <w:numPr>
                <w:ilvl w:val="0"/>
                <w:numId w:val="6"/>
              </w:numPr>
              <w:ind w:left="1697"/>
              <w:rPr>
                <w:lang w:val="en-GB"/>
              </w:rPr>
            </w:pPr>
            <w:r>
              <w:rPr>
                <w:lang w:val="en-GB"/>
              </w:rPr>
              <w:t>Write to FC asking why BCC was not informed of meeting</w:t>
            </w:r>
          </w:p>
          <w:p w:rsidR="009164C2" w:rsidRPr="009164C2" w:rsidRDefault="009164C2" w:rsidP="009164C2">
            <w:pPr>
              <w:pStyle w:val="ListParagraph"/>
              <w:numPr>
                <w:ilvl w:val="0"/>
                <w:numId w:val="6"/>
              </w:numPr>
              <w:ind w:left="1697"/>
              <w:rPr>
                <w:lang w:val="en-GB"/>
              </w:rPr>
            </w:pPr>
            <w:r>
              <w:rPr>
                <w:lang w:val="en-GB"/>
              </w:rPr>
              <w:t>Siobhan will write a letter highlighting concerns of BCC</w:t>
            </w:r>
          </w:p>
          <w:p w:rsidR="00AF7D43" w:rsidRDefault="009164C2" w:rsidP="009164C2">
            <w:pPr>
              <w:pStyle w:val="ListParagraph"/>
              <w:numPr>
                <w:ilvl w:val="0"/>
                <w:numId w:val="6"/>
              </w:numPr>
              <w:rPr>
                <w:lang w:val="en-GB"/>
              </w:rPr>
            </w:pPr>
            <w:r>
              <w:rPr>
                <w:lang w:val="en-GB"/>
              </w:rPr>
              <w:t xml:space="preserve">Harcus Strachan memorial:  Madelene </w:t>
            </w:r>
            <w:r w:rsidR="007717CC">
              <w:rPr>
                <w:lang w:val="en-GB"/>
              </w:rPr>
              <w:t xml:space="preserve">Hunt </w:t>
            </w:r>
            <w:r>
              <w:rPr>
                <w:lang w:val="en-GB"/>
              </w:rPr>
              <w:t xml:space="preserve">circulated details of </w:t>
            </w:r>
            <w:r w:rsidR="009E5932">
              <w:rPr>
                <w:lang w:val="en-GB"/>
              </w:rPr>
              <w:t xml:space="preserve">the </w:t>
            </w:r>
            <w:r w:rsidR="009E5932" w:rsidRPr="004C68B1">
              <w:rPr>
                <w:lang w:val="en-GB"/>
              </w:rPr>
              <w:t>commemorative Glenaby stone</w:t>
            </w:r>
            <w:r w:rsidR="009E5932">
              <w:rPr>
                <w:lang w:val="en-GB"/>
              </w:rPr>
              <w:t xml:space="preserve"> </w:t>
            </w:r>
            <w:r>
              <w:rPr>
                <w:lang w:val="en-GB"/>
              </w:rPr>
              <w:t>and reported that there will be also QR code so people can access information o</w:t>
            </w:r>
            <w:r w:rsidR="00A2117E">
              <w:rPr>
                <w:lang w:val="en-GB"/>
              </w:rPr>
              <w:t>n</w:t>
            </w:r>
            <w:r w:rsidR="00AE73E7">
              <w:rPr>
                <w:lang w:val="en-GB"/>
              </w:rPr>
              <w:t xml:space="preserve"> </w:t>
            </w:r>
            <w:r>
              <w:rPr>
                <w:lang w:val="en-GB"/>
              </w:rPr>
              <w:t>their smart phones. This enables information to be updated if required. It was felt that perhaps this could be exclusive but there will still be information on the plaque, website</w:t>
            </w:r>
            <w:r w:rsidR="00A2117E">
              <w:rPr>
                <w:lang w:val="en-GB"/>
              </w:rPr>
              <w:t>, in the Library and on-line.</w:t>
            </w:r>
          </w:p>
          <w:p w:rsidR="009164C2" w:rsidRPr="00AB6F1D" w:rsidRDefault="007717CC" w:rsidP="00AE73E7">
            <w:pPr>
              <w:pStyle w:val="ListParagraph"/>
              <w:numPr>
                <w:ilvl w:val="0"/>
                <w:numId w:val="6"/>
              </w:numPr>
              <w:rPr>
                <w:lang w:val="en-GB"/>
              </w:rPr>
            </w:pPr>
            <w:r>
              <w:rPr>
                <w:lang w:val="en-GB"/>
              </w:rPr>
              <w:t xml:space="preserve">Gail Nash </w:t>
            </w:r>
            <w:r w:rsidR="009E5932">
              <w:rPr>
                <w:lang w:val="en-GB"/>
              </w:rPr>
              <w:t>t</w:t>
            </w:r>
            <w:r w:rsidR="009164C2">
              <w:rPr>
                <w:lang w:val="en-GB"/>
              </w:rPr>
              <w:t xml:space="preserve">hanked Joan </w:t>
            </w:r>
            <w:r>
              <w:rPr>
                <w:lang w:val="en-GB"/>
              </w:rPr>
              <w:t xml:space="preserve">Boyd </w:t>
            </w:r>
            <w:r w:rsidR="009164C2">
              <w:rPr>
                <w:lang w:val="en-GB"/>
              </w:rPr>
              <w:t xml:space="preserve">and Lennox </w:t>
            </w:r>
            <w:r>
              <w:rPr>
                <w:lang w:val="en-GB"/>
              </w:rPr>
              <w:t xml:space="preserve">Ainslie </w:t>
            </w:r>
            <w:r w:rsidR="009164C2">
              <w:rPr>
                <w:lang w:val="en-GB"/>
              </w:rPr>
              <w:t xml:space="preserve">for attending the cluster group meeting. Maria Ford will provide details re funding streams. The group discussed the idea of a </w:t>
            </w:r>
            <w:r w:rsidR="009164C2" w:rsidRPr="00A2117E">
              <w:rPr>
                <w:lang w:val="en-GB"/>
              </w:rPr>
              <w:t>community newsletter</w:t>
            </w:r>
            <w:r w:rsidR="00A2117E">
              <w:rPr>
                <w:lang w:val="en-GB"/>
              </w:rPr>
              <w:t xml:space="preserve"> </w:t>
            </w:r>
            <w:r w:rsidR="009164C2">
              <w:rPr>
                <w:lang w:val="en-GB"/>
              </w:rPr>
              <w:t xml:space="preserve">and perhaps this would be a good initiative for the town. </w:t>
            </w:r>
            <w:r w:rsidR="009164C2" w:rsidRPr="009164C2">
              <w:rPr>
                <w:b/>
                <w:lang w:val="en-GB"/>
              </w:rPr>
              <w:t>ACTION</w:t>
            </w:r>
            <w:r w:rsidR="009164C2">
              <w:rPr>
                <w:lang w:val="en-GB"/>
              </w:rPr>
              <w:t>: Further discussion required.</w:t>
            </w:r>
            <w:r w:rsidR="00A2117E">
              <w:rPr>
                <w:lang w:val="en-GB"/>
              </w:rPr>
              <w:t xml:space="preserve"> </w:t>
            </w:r>
          </w:p>
        </w:tc>
      </w:tr>
      <w:tr w:rsidR="00145FA5" w:rsidTr="007717CC">
        <w:tc>
          <w:tcPr>
            <w:tcW w:w="2326" w:type="dxa"/>
          </w:tcPr>
          <w:p w:rsidR="00145FA5" w:rsidRPr="002F4536" w:rsidRDefault="00145FA5" w:rsidP="00E33652">
            <w:pPr>
              <w:pStyle w:val="ListParagraph"/>
              <w:numPr>
                <w:ilvl w:val="0"/>
                <w:numId w:val="2"/>
              </w:numPr>
              <w:ind w:left="480"/>
              <w:rPr>
                <w:b/>
                <w:lang w:val="en-GB"/>
              </w:rPr>
            </w:pPr>
            <w:r w:rsidRPr="002F4536">
              <w:rPr>
                <w:b/>
                <w:lang w:val="en-GB"/>
              </w:rPr>
              <w:t>Date and Time of next meeting</w:t>
            </w:r>
          </w:p>
        </w:tc>
        <w:tc>
          <w:tcPr>
            <w:tcW w:w="7857" w:type="dxa"/>
          </w:tcPr>
          <w:p w:rsidR="00145FA5" w:rsidRDefault="00145FA5" w:rsidP="00145FA5">
            <w:pPr>
              <w:rPr>
                <w:lang w:val="en-GB"/>
              </w:rPr>
            </w:pPr>
            <w:r>
              <w:rPr>
                <w:lang w:val="en-GB"/>
              </w:rPr>
              <w:t>Wednesday 11</w:t>
            </w:r>
            <w:r w:rsidRPr="00145FA5">
              <w:rPr>
                <w:vertAlign w:val="superscript"/>
                <w:lang w:val="en-GB"/>
              </w:rPr>
              <w:t>th</w:t>
            </w:r>
            <w:r>
              <w:rPr>
                <w:lang w:val="en-GB"/>
              </w:rPr>
              <w:t xml:space="preserve"> July, Small Upper Room, Bo’ness Library, 7pm</w:t>
            </w:r>
          </w:p>
          <w:p w:rsidR="00145FA5" w:rsidRDefault="00145FA5" w:rsidP="00145FA5">
            <w:pPr>
              <w:rPr>
                <w:lang w:val="en-GB"/>
              </w:rPr>
            </w:pPr>
            <w:r>
              <w:rPr>
                <w:lang w:val="en-GB"/>
              </w:rPr>
              <w:t>Alan Gilbert offered apologies</w:t>
            </w:r>
          </w:p>
        </w:tc>
      </w:tr>
    </w:tbl>
    <w:p w:rsidR="000A1D50" w:rsidRDefault="000A1D50" w:rsidP="00356F2C">
      <w:pPr>
        <w:jc w:val="center"/>
        <w:rPr>
          <w:lang w:val="en-GB"/>
        </w:rPr>
      </w:pPr>
    </w:p>
    <w:p w:rsidR="007717CC" w:rsidRDefault="0093616E" w:rsidP="004C68B1">
      <w:pPr>
        <w:jc w:val="right"/>
      </w:pPr>
      <w:r>
        <w:rPr>
          <w:noProof/>
          <w:lang w:val="en-GB" w:eastAsia="en-GB"/>
        </w:rPr>
        <w:lastRenderedPageBreak/>
        <w:drawing>
          <wp:anchor distT="0" distB="0" distL="114300" distR="114300" simplePos="0" relativeHeight="251661312" behindDoc="1" locked="0" layoutInCell="1" allowOverlap="1">
            <wp:simplePos x="0" y="0"/>
            <wp:positionH relativeFrom="column">
              <wp:posOffset>104140</wp:posOffset>
            </wp:positionH>
            <wp:positionV relativeFrom="paragraph">
              <wp:posOffset>116205</wp:posOffset>
            </wp:positionV>
            <wp:extent cx="560705" cy="873125"/>
            <wp:effectExtent l="19050" t="0" r="0" b="0"/>
            <wp:wrapTight wrapText="bothSides">
              <wp:wrapPolygon edited="0">
                <wp:start x="-734" y="0"/>
                <wp:lineTo x="-734" y="21207"/>
                <wp:lineTo x="21282" y="21207"/>
                <wp:lineTo x="21282" y="0"/>
                <wp:lineTo x="-734" y="0"/>
              </wp:wrapPolygon>
            </wp:wrapTight>
            <wp:docPr id="1"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7" cstate="print"/>
                    <a:srcRect/>
                    <a:stretch>
                      <a:fillRect/>
                    </a:stretch>
                  </pic:blipFill>
                  <pic:spPr bwMode="auto">
                    <a:xfrm>
                      <a:off x="0" y="0"/>
                      <a:ext cx="560705" cy="873125"/>
                    </a:xfrm>
                    <a:prstGeom prst="rect">
                      <a:avLst/>
                    </a:prstGeom>
                    <a:noFill/>
                  </pic:spPr>
                </pic:pic>
              </a:graphicData>
            </a:graphic>
          </wp:anchor>
        </w:drawing>
      </w:r>
      <w:r w:rsidR="007717CC">
        <w:t xml:space="preserve">          </w:t>
      </w:r>
    </w:p>
    <w:p w:rsidR="007717CC" w:rsidRPr="00486D03" w:rsidRDefault="007717CC" w:rsidP="007717CC">
      <w:pPr>
        <w:jc w:val="both"/>
        <w:rPr>
          <w:b/>
        </w:rPr>
      </w:pPr>
      <w:r>
        <w:tab/>
      </w:r>
      <w:r w:rsidRPr="00661A2C">
        <w:rPr>
          <w:b/>
        </w:rPr>
        <w:t xml:space="preserve">Police </w:t>
      </w:r>
      <w:r w:rsidRPr="00661A2C">
        <w:rPr>
          <w:b/>
        </w:rPr>
        <w:tab/>
        <w:t>Report</w:t>
      </w:r>
      <w:r>
        <w:tab/>
      </w:r>
      <w:r>
        <w:tab/>
      </w:r>
      <w:r>
        <w:tab/>
      </w:r>
      <w:r>
        <w:tab/>
      </w:r>
      <w:r>
        <w:tab/>
      </w:r>
      <w:r>
        <w:tab/>
      </w:r>
      <w:r>
        <w:tab/>
      </w:r>
      <w:r w:rsidRPr="00486D03">
        <w:rPr>
          <w:b/>
        </w:rPr>
        <w:t xml:space="preserve">Appendix </w:t>
      </w:r>
      <w:r w:rsidR="0093616E">
        <w:rPr>
          <w:b/>
        </w:rPr>
        <w:t>1</w:t>
      </w:r>
      <w:r w:rsidRPr="00486D03">
        <w:rPr>
          <w:b/>
        </w:rPr>
        <w:tab/>
      </w:r>
      <w:r w:rsidRPr="00486D03">
        <w:rPr>
          <w:b/>
        </w:rPr>
        <w:tab/>
      </w:r>
      <w:r w:rsidRPr="00486D03">
        <w:rPr>
          <w:b/>
        </w:rPr>
        <w:tab/>
      </w:r>
      <w:r w:rsidRPr="00486D03">
        <w:rPr>
          <w:b/>
        </w:rPr>
        <w:tab/>
      </w:r>
      <w:r w:rsidRPr="00486D03">
        <w:rPr>
          <w:b/>
        </w:rPr>
        <w:tab/>
      </w:r>
      <w:r w:rsidRPr="00486D03">
        <w:rPr>
          <w:b/>
        </w:rPr>
        <w:tab/>
      </w:r>
      <w:r w:rsidRPr="00486D03">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7741"/>
      </w:tblGrid>
      <w:tr w:rsidR="007717CC" w:rsidRPr="00932694" w:rsidTr="002D676D">
        <w:trPr>
          <w:trHeight w:hRule="exact" w:val="1448"/>
        </w:trPr>
        <w:tc>
          <w:tcPr>
            <w:tcW w:w="2088" w:type="dxa"/>
            <w:tcBorders>
              <w:top w:val="single" w:sz="4" w:space="0" w:color="FFFFFF"/>
              <w:left w:val="single" w:sz="4" w:space="0" w:color="FFFFFF"/>
              <w:bottom w:val="single" w:sz="4" w:space="0" w:color="FFFFFF"/>
            </w:tcBorders>
            <w:shd w:val="clear" w:color="auto" w:fill="auto"/>
          </w:tcPr>
          <w:p w:rsidR="007717CC" w:rsidRPr="00932694" w:rsidRDefault="007717CC" w:rsidP="002D676D">
            <w:pPr>
              <w:jc w:val="both"/>
              <w:rPr>
                <w:b/>
                <w:lang w:val="en-GB"/>
              </w:rPr>
            </w:pPr>
            <w:r w:rsidRPr="00932694">
              <w:rPr>
                <w:b/>
                <w:lang w:val="en-GB"/>
              </w:rPr>
              <w:t>Name of</w:t>
            </w:r>
          </w:p>
          <w:p w:rsidR="007717CC" w:rsidRPr="00932694" w:rsidRDefault="007717CC" w:rsidP="002D676D">
            <w:pPr>
              <w:jc w:val="both"/>
              <w:rPr>
                <w:b/>
                <w:lang w:val="en-GB"/>
              </w:rPr>
            </w:pPr>
            <w:r w:rsidRPr="00932694">
              <w:rPr>
                <w:b/>
                <w:lang w:val="en-GB"/>
              </w:rPr>
              <w:t>Community Council:</w:t>
            </w:r>
          </w:p>
        </w:tc>
        <w:tc>
          <w:tcPr>
            <w:tcW w:w="7741" w:type="dxa"/>
            <w:shd w:val="clear" w:color="auto" w:fill="auto"/>
          </w:tcPr>
          <w:p w:rsidR="007717CC" w:rsidRPr="00932694" w:rsidRDefault="007717CC" w:rsidP="002D676D">
            <w:pPr>
              <w:jc w:val="both"/>
              <w:rPr>
                <w:b/>
                <w:lang w:val="en-GB"/>
              </w:rPr>
            </w:pPr>
            <w:r w:rsidRPr="00932694">
              <w:rPr>
                <w:b/>
                <w:lang w:val="en-GB"/>
              </w:rPr>
              <w:t>Monthly ward report:     Bo’ness Community Council</w:t>
            </w:r>
          </w:p>
          <w:p w:rsidR="007717CC" w:rsidRPr="00932694" w:rsidRDefault="007717CC" w:rsidP="002D676D">
            <w:pPr>
              <w:jc w:val="both"/>
              <w:rPr>
                <w:b/>
                <w:lang w:val="en-GB"/>
              </w:rPr>
            </w:pPr>
            <w:r w:rsidRPr="00932694">
              <w:rPr>
                <w:b/>
                <w:lang w:val="en-GB"/>
              </w:rPr>
              <w:t>Date of meeting:             09/05/18</w:t>
            </w:r>
          </w:p>
          <w:p w:rsidR="007717CC" w:rsidRPr="00932694" w:rsidRDefault="007717CC" w:rsidP="002D676D">
            <w:pPr>
              <w:jc w:val="both"/>
              <w:rPr>
                <w:b/>
                <w:lang w:val="en-GB"/>
              </w:rPr>
            </w:pPr>
            <w:r w:rsidRPr="00932694">
              <w:rPr>
                <w:b/>
                <w:lang w:val="en-GB"/>
              </w:rPr>
              <w:t>Author of report:            PC Graeme McDougall</w:t>
            </w:r>
          </w:p>
          <w:p w:rsidR="007717CC" w:rsidRPr="00932694" w:rsidRDefault="007717CC" w:rsidP="002D676D">
            <w:pPr>
              <w:jc w:val="both"/>
              <w:rPr>
                <w:b/>
                <w:lang w:val="en-GB"/>
              </w:rPr>
            </w:pPr>
            <w:r w:rsidRPr="00932694">
              <w:rPr>
                <w:b/>
                <w:lang w:val="en-GB"/>
              </w:rPr>
              <w:t>Report presented by:    PC Graeme McDougall</w:t>
            </w:r>
          </w:p>
          <w:p w:rsidR="007717CC" w:rsidRPr="00932694" w:rsidRDefault="007717CC" w:rsidP="002D676D">
            <w:pPr>
              <w:jc w:val="both"/>
              <w:rPr>
                <w:b/>
                <w:lang w:val="en-GB"/>
              </w:rPr>
            </w:pPr>
            <w:r w:rsidRPr="00932694">
              <w:rPr>
                <w:b/>
                <w:lang w:val="en-GB"/>
              </w:rPr>
              <w:t>Reporting period:          01/04/2018 – 30/04/2018</w:t>
            </w: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r w:rsidRPr="00932694">
              <w:rPr>
                <w:b/>
                <w:lang w:val="en-GB"/>
              </w:rPr>
              <w:t xml:space="preserve">Force Production </w:t>
            </w:r>
          </w:p>
          <w:p w:rsidR="007717CC" w:rsidRPr="00932694" w:rsidRDefault="007717CC" w:rsidP="002D676D">
            <w:pPr>
              <w:jc w:val="both"/>
              <w:rPr>
                <w:b/>
                <w:lang w:val="en-GB"/>
              </w:rPr>
            </w:pPr>
            <w:r w:rsidRPr="00932694">
              <w:rPr>
                <w:b/>
                <w:lang w:val="en-GB"/>
              </w:rPr>
              <w:t xml:space="preserve">Register No: </w:t>
            </w: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p w:rsidR="007717CC" w:rsidRPr="00932694" w:rsidRDefault="007717CC" w:rsidP="002D676D">
            <w:pPr>
              <w:jc w:val="both"/>
              <w:rPr>
                <w:b/>
                <w:lang w:val="en-GB"/>
              </w:rPr>
            </w:pPr>
          </w:p>
        </w:tc>
      </w:tr>
    </w:tbl>
    <w:p w:rsidR="007717CC" w:rsidRDefault="007717CC" w:rsidP="007717CC">
      <w:pPr>
        <w:jc w:val="both"/>
        <w:rPr>
          <w:b/>
          <w:lang w:val="en-GB"/>
        </w:rPr>
      </w:pPr>
    </w:p>
    <w:p w:rsidR="007717CC" w:rsidRDefault="007717CC" w:rsidP="007717CC">
      <w:pPr>
        <w:jc w:val="both"/>
        <w:rPr>
          <w:b/>
          <w:lang w:val="en-GB"/>
        </w:rPr>
      </w:pPr>
    </w:p>
    <w:p w:rsidR="007717CC" w:rsidRPr="00912FBF" w:rsidRDefault="007717CC" w:rsidP="007717CC">
      <w:pPr>
        <w:jc w:val="both"/>
        <w:rPr>
          <w:b/>
          <w:u w:val="single"/>
          <w:lang w:val="en-GB"/>
        </w:rPr>
      </w:pPr>
      <w:r w:rsidRPr="00912FBF">
        <w:rPr>
          <w:b/>
          <w:u w:val="single"/>
          <w:lang w:val="en-GB"/>
        </w:rPr>
        <w:t>Foreword:</w:t>
      </w:r>
    </w:p>
    <w:p w:rsidR="007717CC" w:rsidRPr="00932694" w:rsidRDefault="007717CC" w:rsidP="007717CC">
      <w:pPr>
        <w:jc w:val="both"/>
        <w:rPr>
          <w:b/>
          <w:lang w:val="en-GB"/>
        </w:rPr>
      </w:pPr>
      <w:r w:rsidRPr="00932694">
        <w:rPr>
          <w:b/>
          <w:lang w:val="en-GB"/>
        </w:rPr>
        <w:t>This monthly report is intended to provide the local community with information on local policing issues and local police activity. Following consultation with the local community, the local priorities for the Bo’ness &amp; Blackness ward area are:</w:t>
      </w:r>
    </w:p>
    <w:p w:rsidR="007717CC" w:rsidRPr="00932694" w:rsidRDefault="007717CC" w:rsidP="007717CC">
      <w:pPr>
        <w:jc w:val="both"/>
        <w:rPr>
          <w:b/>
          <w:lang w:val="en-GB"/>
        </w:rPr>
      </w:pPr>
    </w:p>
    <w:p w:rsidR="007717CC" w:rsidRPr="00932694" w:rsidRDefault="007717CC" w:rsidP="007717CC">
      <w:pPr>
        <w:numPr>
          <w:ilvl w:val="0"/>
          <w:numId w:val="9"/>
        </w:numPr>
        <w:jc w:val="both"/>
        <w:rPr>
          <w:b/>
          <w:lang w:val="en-GB"/>
        </w:rPr>
      </w:pPr>
      <w:r w:rsidRPr="00932694">
        <w:rPr>
          <w:b/>
          <w:lang w:val="en-GB"/>
        </w:rPr>
        <w:t>Anti-Social Behaviour, Violence &amp; Disorder</w:t>
      </w:r>
    </w:p>
    <w:p w:rsidR="007717CC" w:rsidRPr="00932694" w:rsidRDefault="007717CC" w:rsidP="007717CC">
      <w:pPr>
        <w:numPr>
          <w:ilvl w:val="0"/>
          <w:numId w:val="9"/>
        </w:numPr>
        <w:jc w:val="both"/>
        <w:rPr>
          <w:b/>
          <w:lang w:val="en-GB"/>
        </w:rPr>
      </w:pPr>
      <w:r w:rsidRPr="00932694">
        <w:rPr>
          <w:b/>
          <w:lang w:val="en-GB"/>
        </w:rPr>
        <w:t>Drug Dealing &amp; Drug Misuse</w:t>
      </w:r>
    </w:p>
    <w:p w:rsidR="007717CC" w:rsidRPr="00932694" w:rsidRDefault="007717CC" w:rsidP="007717CC">
      <w:pPr>
        <w:numPr>
          <w:ilvl w:val="0"/>
          <w:numId w:val="9"/>
        </w:numPr>
        <w:jc w:val="both"/>
        <w:rPr>
          <w:b/>
          <w:lang w:val="en-GB"/>
        </w:rPr>
      </w:pPr>
      <w:r w:rsidRPr="00932694">
        <w:rPr>
          <w:b/>
          <w:lang w:val="en-GB"/>
        </w:rPr>
        <w:t>Road Safety</w:t>
      </w:r>
    </w:p>
    <w:p w:rsidR="007717CC" w:rsidRPr="00932694" w:rsidRDefault="007717CC" w:rsidP="007717CC">
      <w:pPr>
        <w:numPr>
          <w:ilvl w:val="0"/>
          <w:numId w:val="9"/>
        </w:numPr>
        <w:jc w:val="both"/>
        <w:rPr>
          <w:b/>
          <w:lang w:val="en-GB"/>
        </w:rPr>
      </w:pPr>
      <w:r w:rsidRPr="00932694">
        <w:rPr>
          <w:b/>
          <w:lang w:val="en-GB"/>
        </w:rPr>
        <w:t>Dishonesty Crimes</w:t>
      </w:r>
    </w:p>
    <w:p w:rsidR="007717CC" w:rsidRPr="00932694" w:rsidRDefault="007717CC" w:rsidP="007717CC">
      <w:pPr>
        <w:jc w:val="both"/>
        <w:rPr>
          <w:b/>
          <w:lang w:val="en-GB"/>
        </w:rPr>
      </w:pPr>
    </w:p>
    <w:p w:rsidR="007717CC" w:rsidRDefault="007717CC" w:rsidP="007717CC">
      <w:pPr>
        <w:jc w:val="both"/>
        <w:rPr>
          <w:b/>
          <w:lang w:val="en-GB"/>
        </w:rPr>
      </w:pPr>
      <w:r w:rsidRPr="00932694">
        <w:rPr>
          <w:b/>
          <w:lang w:val="en-GB"/>
        </w:rPr>
        <w:t>Please note that any data presented within this report has been extracted from internal systems within Police Scotland and should not, in anyway, be interpreted as official Scottish Government recorded crime statistics.</w:t>
      </w:r>
    </w:p>
    <w:p w:rsidR="007717CC" w:rsidRPr="00661A2C" w:rsidRDefault="007717CC" w:rsidP="007717CC">
      <w:pPr>
        <w:rPr>
          <w:lang w:val="en-GB"/>
        </w:rPr>
      </w:pPr>
    </w:p>
    <w:p w:rsidR="007717CC" w:rsidRPr="00912FBF" w:rsidRDefault="007717CC" w:rsidP="007717CC">
      <w:pPr>
        <w:jc w:val="both"/>
        <w:rPr>
          <w:b/>
          <w:u w:val="single"/>
          <w:lang w:val="en-GB"/>
        </w:rPr>
      </w:pPr>
      <w:r w:rsidRPr="00912FBF">
        <w:rPr>
          <w:b/>
          <w:u w:val="single"/>
          <w:lang w:val="en-GB"/>
        </w:rPr>
        <w:t>Ward Priorities</w:t>
      </w:r>
      <w:r>
        <w:rPr>
          <w:b/>
          <w:u w:val="single"/>
          <w:lang w:val="en-GB"/>
        </w:rPr>
        <w:t>:</w:t>
      </w:r>
    </w:p>
    <w:p w:rsidR="007717CC" w:rsidRPr="00932694" w:rsidRDefault="007717CC" w:rsidP="007717CC">
      <w:pPr>
        <w:jc w:val="both"/>
        <w:rPr>
          <w:b/>
          <w:lang w:val="en-GB"/>
        </w:rPr>
      </w:pPr>
      <w:r w:rsidRPr="00932694">
        <w:rPr>
          <w:b/>
          <w:lang w:val="en-GB"/>
        </w:rPr>
        <w:t>There has been a total of 50 crimes reports raised by Police this month.</w:t>
      </w:r>
    </w:p>
    <w:p w:rsidR="007717CC" w:rsidRPr="00932694" w:rsidRDefault="007717CC" w:rsidP="007717CC">
      <w:pPr>
        <w:numPr>
          <w:ilvl w:val="0"/>
          <w:numId w:val="9"/>
        </w:numPr>
        <w:jc w:val="both"/>
        <w:rPr>
          <w:b/>
          <w:lang w:val="en-GB"/>
        </w:rPr>
      </w:pPr>
      <w:r w:rsidRPr="00932694">
        <w:rPr>
          <w:b/>
          <w:lang w:val="en-GB"/>
        </w:rPr>
        <w:t>Anti-Social Behaviour, Violence &amp; Disorder</w:t>
      </w:r>
    </w:p>
    <w:p w:rsidR="007717CC" w:rsidRPr="00932694" w:rsidRDefault="007717CC" w:rsidP="007717CC">
      <w:pPr>
        <w:jc w:val="both"/>
        <w:rPr>
          <w:b/>
          <w:lang w:val="en-GB"/>
        </w:rPr>
      </w:pPr>
      <w:r w:rsidRPr="00932694">
        <w:rPr>
          <w:b/>
          <w:lang w:val="en-GB"/>
        </w:rPr>
        <w:t xml:space="preserve">There have been 23 crimes of ASB over the previous month 13 of which were vandalisms. There have been no repeat locations, however a group of youths have been identified as repeat offenders. There were no crimes of serious violence such as Attempted Murder, Serious Assault or Robbery. There have been 12 minor assaults. </w:t>
      </w:r>
    </w:p>
    <w:p w:rsidR="007717CC" w:rsidRPr="00932694" w:rsidRDefault="007717CC" w:rsidP="007717CC">
      <w:pPr>
        <w:jc w:val="both"/>
        <w:rPr>
          <w:b/>
          <w:lang w:val="en-GB"/>
        </w:rPr>
      </w:pPr>
    </w:p>
    <w:p w:rsidR="007717CC" w:rsidRPr="00932694" w:rsidRDefault="007717CC" w:rsidP="007717CC">
      <w:pPr>
        <w:jc w:val="both"/>
        <w:rPr>
          <w:b/>
          <w:lang w:val="en-GB"/>
        </w:rPr>
      </w:pPr>
    </w:p>
    <w:p w:rsidR="007717CC" w:rsidRPr="00932694" w:rsidRDefault="007717CC" w:rsidP="007717CC">
      <w:pPr>
        <w:numPr>
          <w:ilvl w:val="0"/>
          <w:numId w:val="9"/>
        </w:numPr>
        <w:jc w:val="both"/>
        <w:rPr>
          <w:b/>
          <w:lang w:val="en-GB"/>
        </w:rPr>
      </w:pPr>
      <w:r w:rsidRPr="00932694">
        <w:rPr>
          <w:b/>
          <w:lang w:val="en-GB"/>
        </w:rPr>
        <w:t>Drug Dealing &amp; Drug Misuse</w:t>
      </w:r>
    </w:p>
    <w:p w:rsidR="007717CC" w:rsidRPr="00932694" w:rsidRDefault="007717CC" w:rsidP="007717CC">
      <w:pPr>
        <w:jc w:val="both"/>
        <w:rPr>
          <w:b/>
          <w:lang w:val="en-GB"/>
        </w:rPr>
      </w:pPr>
      <w:r w:rsidRPr="00932694">
        <w:rPr>
          <w:b/>
          <w:lang w:val="en-GB"/>
        </w:rPr>
        <w:t>Over the previous month, there was 1 Drug Search warrant enforced within the Bo’ness area, this resulted in 1 report to the procurator fiscal. 5 offences in relation to possession of controlled substances were detected over the past month.</w:t>
      </w:r>
    </w:p>
    <w:p w:rsidR="007717CC" w:rsidRPr="00932694" w:rsidRDefault="007717CC" w:rsidP="007717CC">
      <w:pPr>
        <w:jc w:val="both"/>
        <w:rPr>
          <w:b/>
          <w:lang w:val="en-GB"/>
        </w:rPr>
      </w:pPr>
    </w:p>
    <w:p w:rsidR="007717CC" w:rsidRPr="00932694" w:rsidRDefault="007717CC" w:rsidP="007717CC">
      <w:pPr>
        <w:jc w:val="both"/>
        <w:rPr>
          <w:b/>
          <w:lang w:val="en-GB"/>
        </w:rPr>
      </w:pPr>
    </w:p>
    <w:p w:rsidR="007717CC" w:rsidRPr="00932694" w:rsidRDefault="007717CC" w:rsidP="007717CC">
      <w:pPr>
        <w:numPr>
          <w:ilvl w:val="0"/>
          <w:numId w:val="9"/>
        </w:numPr>
        <w:jc w:val="both"/>
        <w:rPr>
          <w:b/>
          <w:lang w:val="en-GB"/>
        </w:rPr>
      </w:pPr>
      <w:r w:rsidRPr="00932694">
        <w:rPr>
          <w:b/>
          <w:lang w:val="en-GB"/>
        </w:rPr>
        <w:t>Road Safety</w:t>
      </w:r>
    </w:p>
    <w:p w:rsidR="007717CC" w:rsidRPr="00932694" w:rsidRDefault="007717CC" w:rsidP="007717CC">
      <w:pPr>
        <w:jc w:val="both"/>
        <w:rPr>
          <w:b/>
          <w:lang w:val="en-GB"/>
        </w:rPr>
      </w:pPr>
      <w:r w:rsidRPr="00932694">
        <w:rPr>
          <w:b/>
          <w:lang w:val="en-GB"/>
        </w:rPr>
        <w:t>There has been 1 drink driving offence detected and 3 offences in relation to fail to report road accidents and one offence in relation to driving without insurance this month. There has been 1 offence in relation to Take and Drive Away a motor vehicle.</w:t>
      </w:r>
    </w:p>
    <w:p w:rsidR="007717CC" w:rsidRPr="00932694" w:rsidRDefault="007717CC" w:rsidP="007717CC">
      <w:pPr>
        <w:jc w:val="both"/>
        <w:rPr>
          <w:b/>
          <w:lang w:val="en-GB"/>
        </w:rPr>
      </w:pPr>
    </w:p>
    <w:p w:rsidR="007717CC" w:rsidRPr="00932694" w:rsidRDefault="007717CC" w:rsidP="007717CC">
      <w:pPr>
        <w:numPr>
          <w:ilvl w:val="0"/>
          <w:numId w:val="9"/>
        </w:numPr>
        <w:jc w:val="both"/>
        <w:rPr>
          <w:b/>
          <w:lang w:val="en-GB"/>
        </w:rPr>
      </w:pPr>
      <w:r w:rsidRPr="00932694">
        <w:rPr>
          <w:b/>
          <w:lang w:val="en-GB"/>
        </w:rPr>
        <w:t>Dishonesty Crimes</w:t>
      </w:r>
    </w:p>
    <w:p w:rsidR="007717CC" w:rsidRPr="00932694" w:rsidRDefault="007717CC" w:rsidP="007717CC">
      <w:pPr>
        <w:jc w:val="both"/>
        <w:rPr>
          <w:b/>
          <w:lang w:val="en-GB"/>
        </w:rPr>
      </w:pPr>
      <w:r w:rsidRPr="00932694">
        <w:rPr>
          <w:b/>
          <w:lang w:val="en-GB"/>
        </w:rPr>
        <w:t>There has been no residential housebreaking offences reported. There have been 3 minor thefts. There has been 1 Motor vehicle theft with enquiries ongoing and 1 Theft from a motor vehicle.</w:t>
      </w:r>
    </w:p>
    <w:p w:rsidR="007717CC" w:rsidRPr="00932694" w:rsidRDefault="007717CC" w:rsidP="007717CC">
      <w:pPr>
        <w:jc w:val="both"/>
        <w:rPr>
          <w:b/>
          <w:lang w:val="en-GB"/>
        </w:rPr>
      </w:pPr>
    </w:p>
    <w:p w:rsidR="007717CC" w:rsidRPr="00932694" w:rsidRDefault="007717CC" w:rsidP="007717CC">
      <w:pPr>
        <w:jc w:val="both"/>
        <w:rPr>
          <w:b/>
          <w:lang w:val="en-GB"/>
        </w:rPr>
      </w:pPr>
      <w:r w:rsidRPr="00932694">
        <w:rPr>
          <w:b/>
          <w:lang w:val="en-GB"/>
        </w:rPr>
        <w:t>Other offences relate to minor and miscellaneous crimes.</w:t>
      </w:r>
    </w:p>
    <w:p w:rsidR="007717CC" w:rsidRPr="00932694" w:rsidRDefault="007717CC" w:rsidP="007717CC">
      <w:pPr>
        <w:jc w:val="both"/>
        <w:rPr>
          <w:b/>
          <w:lang w:val="en-GB"/>
        </w:rPr>
      </w:pPr>
      <w:r w:rsidRPr="00932694">
        <w:rPr>
          <w:b/>
          <w:u w:val="single"/>
          <w:lang w:val="en-GB"/>
        </w:rPr>
        <w:t>Community Engagement and Reassurance</w:t>
      </w:r>
      <w:r>
        <w:rPr>
          <w:b/>
          <w:u w:val="single"/>
          <w:lang w:val="en-GB"/>
        </w:rPr>
        <w:t>:</w:t>
      </w:r>
    </w:p>
    <w:p w:rsidR="007717CC" w:rsidRPr="00932694" w:rsidRDefault="007717CC" w:rsidP="007717CC">
      <w:pPr>
        <w:jc w:val="both"/>
        <w:rPr>
          <w:b/>
          <w:lang w:val="en-GB"/>
        </w:rPr>
      </w:pPr>
      <w:r w:rsidRPr="00932694">
        <w:rPr>
          <w:b/>
          <w:noProof/>
          <w:lang w:val="en-GB" w:eastAsia="en-GB"/>
        </w:rPr>
        <w:drawing>
          <wp:inline distT="0" distB="0" distL="0" distR="0">
            <wp:extent cx="2387600" cy="1682750"/>
            <wp:effectExtent l="19050" t="0" r="0" b="0"/>
            <wp:docPr id="3" name="Picture 1" descr="Local-Policing-Survey_Local_postcard_front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Policing-Survey_Local_postcard_fronts-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87600" cy="1682750"/>
                    </a:xfrm>
                    <a:prstGeom prst="rect">
                      <a:avLst/>
                    </a:prstGeom>
                    <a:noFill/>
                    <a:ln>
                      <a:noFill/>
                    </a:ln>
                  </pic:spPr>
                </pic:pic>
              </a:graphicData>
            </a:graphic>
          </wp:inline>
        </w:drawing>
      </w:r>
    </w:p>
    <w:p w:rsidR="007717CC" w:rsidRPr="00932694" w:rsidRDefault="007717CC" w:rsidP="007717CC">
      <w:pPr>
        <w:jc w:val="both"/>
        <w:rPr>
          <w:b/>
          <w:lang w:val="en-GB"/>
        </w:rPr>
      </w:pPr>
    </w:p>
    <w:p w:rsidR="007717CC" w:rsidRPr="00932694" w:rsidRDefault="007717CC" w:rsidP="007717CC">
      <w:pPr>
        <w:jc w:val="both"/>
        <w:rPr>
          <w:b/>
        </w:rPr>
      </w:pPr>
      <w:r w:rsidRPr="00932694">
        <w:rPr>
          <w:b/>
        </w:rPr>
        <w:t>Police Scotland is launching a new process for public consultation. The aim is to widen the existing consultation process by making the consultation survey available online and accessible all year round.</w:t>
      </w:r>
    </w:p>
    <w:p w:rsidR="007717CC" w:rsidRPr="00932694" w:rsidRDefault="007717CC" w:rsidP="007717CC">
      <w:pPr>
        <w:jc w:val="both"/>
        <w:rPr>
          <w:b/>
          <w:lang w:val="en-GB"/>
        </w:rPr>
      </w:pPr>
    </w:p>
    <w:p w:rsidR="007717CC" w:rsidRDefault="007717CC" w:rsidP="007717CC">
      <w:pPr>
        <w:jc w:val="both"/>
        <w:rPr>
          <w:b/>
          <w:lang w:val="en-GB"/>
        </w:rPr>
      </w:pPr>
      <w:r w:rsidRPr="00932694">
        <w:rPr>
          <w:b/>
        </w:rPr>
        <w:t xml:space="preserve">The survey can be found via the Police Scotland website; </w:t>
      </w:r>
      <w:hyperlink r:id="rId11" w:history="1">
        <w:r w:rsidRPr="00932694">
          <w:rPr>
            <w:rStyle w:val="Hyperlink"/>
            <w:b/>
          </w:rPr>
          <w:t>www.scotland.police.uk/yourviewcounts</w:t>
        </w:r>
      </w:hyperlink>
    </w:p>
    <w:p w:rsidR="007717CC" w:rsidRPr="00932694" w:rsidRDefault="007717CC" w:rsidP="007717CC">
      <w:pPr>
        <w:jc w:val="both"/>
        <w:rPr>
          <w:b/>
          <w:lang w:val="en-GB"/>
        </w:rPr>
      </w:pPr>
    </w:p>
    <w:p w:rsidR="007717CC" w:rsidRPr="000E73DA" w:rsidRDefault="007717CC" w:rsidP="007717CC">
      <w:pPr>
        <w:jc w:val="both"/>
        <w:rPr>
          <w:b/>
        </w:rPr>
      </w:pPr>
    </w:p>
    <w:p w:rsidR="007717CC" w:rsidRDefault="007717CC" w:rsidP="007717CC">
      <w:pPr>
        <w:jc w:val="both"/>
        <w:rPr>
          <w:b/>
        </w:rPr>
      </w:pPr>
    </w:p>
    <w:p w:rsidR="007717CC" w:rsidRDefault="007717CC" w:rsidP="007717CC">
      <w:pPr>
        <w:jc w:val="both"/>
      </w:pPr>
    </w:p>
    <w:p w:rsidR="007717CC" w:rsidRDefault="007717CC" w:rsidP="008836B6">
      <w:pPr>
        <w:spacing w:after="200" w:line="276" w:lineRule="auto"/>
        <w:ind w:left="720" w:firstLine="720"/>
        <w:jc w:val="center"/>
      </w:pPr>
      <w:r>
        <w:br w:type="page"/>
      </w:r>
      <w:r w:rsidR="004C68B1" w:rsidRPr="008836B6">
        <w:rPr>
          <w:b/>
        </w:rPr>
        <w:lastRenderedPageBreak/>
        <w:t>P</w:t>
      </w:r>
      <w:r w:rsidR="008836B6" w:rsidRPr="008836B6">
        <w:rPr>
          <w:b/>
        </w:rPr>
        <w:t>lanning Report</w:t>
      </w:r>
      <w:r w:rsidR="004C68B1">
        <w:tab/>
      </w:r>
      <w:r w:rsidR="004C68B1">
        <w:tab/>
      </w:r>
      <w:r>
        <w:rPr>
          <w:b/>
        </w:rPr>
        <w:tab/>
      </w:r>
      <w:r w:rsidR="004C68B1">
        <w:rPr>
          <w:b/>
        </w:rPr>
        <w:tab/>
        <w:t xml:space="preserve">       </w:t>
      </w:r>
      <w:r w:rsidR="00C54527">
        <w:rPr>
          <w:b/>
        </w:rPr>
        <w:t xml:space="preserve">                                                        </w:t>
      </w:r>
      <w:r w:rsidR="004C68B1">
        <w:rPr>
          <w:b/>
        </w:rPr>
        <w:t>Appendix 2</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Application No        P/18/0256/FUL        Earliest Date of Decision 1 June 2018</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Application Type     Planning Permission</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Location                  42 Grahamsdyke Road, Bo'ness EH51 9EA</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Case Officer            Kevin Brown (Tel. 01324 504701)</w:t>
      </w:r>
    </w:p>
    <w:p w:rsidR="004C68B1" w:rsidRDefault="004C68B1" w:rsidP="004C68B1">
      <w:pPr>
        <w:shd w:val="clear" w:color="auto" w:fill="FFFFFF"/>
        <w:rPr>
          <w:rFonts w:ascii="Helvetica" w:eastAsia="Times New Roman" w:hAnsi="Helvetica" w:cs="Helvetica"/>
          <w:color w:val="000000"/>
        </w:rPr>
      </w:pPr>
    </w:p>
    <w:p w:rsidR="004C68B1" w:rsidRDefault="004C68B1" w:rsidP="004C68B1">
      <w:pPr>
        <w:shd w:val="clear" w:color="auto" w:fill="FFFFFF"/>
        <w:rPr>
          <w:rFonts w:ascii="Helvetica" w:eastAsia="Times New Roman" w:hAnsi="Helvetica" w:cs="Helvetica"/>
          <w:color w:val="000000"/>
        </w:rPr>
      </w:pP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Application No        PRE/2018/0006/       Earliest Date of Decision 1 June 2018</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                               SCREEN</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Application Type     EIA Screening Opinion</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Proposal                 Request for Screening Opinion - Single Wind Turbine</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Location                  Woodhead, Linlithgow EH49 7RJ</w:t>
      </w:r>
    </w:p>
    <w:p w:rsidR="004C68B1" w:rsidRDefault="004C68B1" w:rsidP="004C68B1">
      <w:pPr>
        <w:shd w:val="clear" w:color="auto" w:fill="FFFFFF"/>
        <w:rPr>
          <w:rFonts w:ascii="Helvetica" w:eastAsia="Times New Roman" w:hAnsi="Helvetica" w:cs="Helvetica"/>
          <w:color w:val="000000"/>
        </w:rPr>
      </w:pPr>
      <w:r>
        <w:rPr>
          <w:rFonts w:ascii="Helvetica" w:eastAsia="Times New Roman" w:hAnsi="Helvetica" w:cs="Helvetica"/>
          <w:color w:val="000000"/>
        </w:rPr>
        <w:t>Case Officer            Kevin Brown (Tel. 01324 504701)</w:t>
      </w:r>
    </w:p>
    <w:p w:rsidR="007717CC" w:rsidRDefault="007717CC" w:rsidP="007717CC">
      <w:pPr>
        <w:tabs>
          <w:tab w:val="left" w:pos="7938"/>
          <w:tab w:val="left" w:pos="8505"/>
          <w:tab w:val="left" w:pos="9072"/>
        </w:tabs>
        <w:jc w:val="both"/>
      </w:pPr>
      <w:r>
        <w:tab/>
      </w:r>
    </w:p>
    <w:p w:rsidR="007717CC" w:rsidRDefault="007717CC" w:rsidP="007717CC">
      <w:pPr>
        <w:tabs>
          <w:tab w:val="left" w:pos="7938"/>
          <w:tab w:val="left" w:pos="8505"/>
          <w:tab w:val="left" w:pos="9072"/>
        </w:tabs>
        <w:jc w:val="both"/>
      </w:pPr>
    </w:p>
    <w:p w:rsidR="007717CC" w:rsidRDefault="007717CC" w:rsidP="007717CC">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p>
    <w:p w:rsidR="007717CC" w:rsidRDefault="007717CC" w:rsidP="007717CC">
      <w:pPr>
        <w:rPr>
          <w:rFonts w:ascii="Calibri" w:hAnsi="Calibri" w:cs="Calibri"/>
          <w:b/>
          <w:sz w:val="18"/>
          <w:szCs w:val="18"/>
        </w:rPr>
      </w:pPr>
    </w:p>
    <w:p w:rsidR="007717CC" w:rsidRDefault="007717CC" w:rsidP="007717CC">
      <w:pPr>
        <w:rPr>
          <w:rFonts w:ascii="Calibri" w:hAnsi="Calibri" w:cs="Calibri"/>
          <w:b/>
          <w:sz w:val="18"/>
          <w:szCs w:val="18"/>
        </w:rPr>
      </w:pPr>
    </w:p>
    <w:p w:rsidR="007717CC" w:rsidRDefault="007717CC" w:rsidP="007717CC">
      <w:pPr>
        <w:rPr>
          <w:rFonts w:ascii="Calibri" w:hAnsi="Calibri" w:cs="Calibri"/>
          <w:b/>
          <w:sz w:val="18"/>
          <w:szCs w:val="18"/>
        </w:rPr>
      </w:pPr>
    </w:p>
    <w:p w:rsidR="007717CC" w:rsidRDefault="007717CC" w:rsidP="007717CC">
      <w:pP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p>
    <w:p w:rsidR="007717CC" w:rsidRDefault="007717CC" w:rsidP="007717CC">
      <w:pPr>
        <w:rPr>
          <w:rFonts w:ascii="Calibri" w:hAnsi="Calibri" w:cs="Calibri"/>
          <w:b/>
          <w:sz w:val="18"/>
          <w:szCs w:val="18"/>
        </w:rPr>
      </w:pPr>
    </w:p>
    <w:p w:rsidR="007717CC" w:rsidRDefault="007717CC" w:rsidP="007717CC">
      <w:pPr>
        <w:tabs>
          <w:tab w:val="left" w:pos="3969"/>
        </w:tabs>
        <w:jc w:val="both"/>
        <w:rPr>
          <w:rFonts w:ascii="Calibri" w:hAnsi="Calibri" w:cs="Calibri"/>
          <w:b/>
          <w:sz w:val="18"/>
          <w:szCs w:val="18"/>
        </w:rPr>
      </w:pPr>
    </w:p>
    <w:p w:rsidR="007717CC" w:rsidRDefault="007717CC" w:rsidP="007717CC">
      <w:pPr>
        <w:jc w:val="right"/>
        <w:rPr>
          <w:lang w:val="en-GB"/>
        </w:rPr>
      </w:pPr>
    </w:p>
    <w:p w:rsidR="007717CC" w:rsidRDefault="007717CC" w:rsidP="007717CC">
      <w:pPr>
        <w:jc w:val="right"/>
        <w:rPr>
          <w:lang w:val="en-GB"/>
        </w:rPr>
      </w:pPr>
    </w:p>
    <w:p w:rsidR="007717CC" w:rsidRDefault="007717CC" w:rsidP="007717CC">
      <w:pPr>
        <w:jc w:val="right"/>
        <w:rPr>
          <w:lang w:val="en-GB"/>
        </w:rPr>
      </w:pPr>
    </w:p>
    <w:p w:rsidR="007717CC" w:rsidRDefault="007717CC" w:rsidP="007717CC">
      <w:pPr>
        <w:jc w:val="right"/>
        <w:rPr>
          <w:lang w:val="en-GB"/>
        </w:rPr>
      </w:pPr>
    </w:p>
    <w:sectPr w:rsidR="007717CC" w:rsidSect="00145FA5">
      <w:footerReference w:type="default" r:id="rId12"/>
      <w:pgSz w:w="11900" w:h="16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624" w:rsidRDefault="00411624" w:rsidP="007E6462">
      <w:r>
        <w:separator/>
      </w:r>
    </w:p>
  </w:endnote>
  <w:endnote w:type="continuationSeparator" w:id="0">
    <w:p w:rsidR="00411624" w:rsidRDefault="00411624" w:rsidP="007E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8556"/>
      <w:docPartObj>
        <w:docPartGallery w:val="Page Numbers (Bottom of Page)"/>
        <w:docPartUnique/>
      </w:docPartObj>
    </w:sdtPr>
    <w:sdtContent>
      <w:p w:rsidR="007E6462" w:rsidRDefault="006F6B28">
        <w:pPr>
          <w:pStyle w:val="Footer"/>
          <w:jc w:val="center"/>
        </w:pPr>
        <w:fldSimple w:instr=" PAGE   \* MERGEFORMAT ">
          <w:r w:rsidR="00837197">
            <w:rPr>
              <w:noProof/>
            </w:rPr>
            <w:t>3</w:t>
          </w:r>
        </w:fldSimple>
      </w:p>
    </w:sdtContent>
  </w:sdt>
  <w:p w:rsidR="007E6462" w:rsidRDefault="007E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624" w:rsidRDefault="00411624" w:rsidP="007E6462">
      <w:r>
        <w:separator/>
      </w:r>
    </w:p>
  </w:footnote>
  <w:footnote w:type="continuationSeparator" w:id="0">
    <w:p w:rsidR="00411624" w:rsidRDefault="00411624" w:rsidP="007E6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75pt;height:14.75pt" o:bullet="t">
        <v:imagedata r:id="rId1" o:title="msoBBD2"/>
      </v:shape>
    </w:pict>
  </w:numPicBullet>
  <w:abstractNum w:abstractNumId="0">
    <w:nsid w:val="0AD94B79"/>
    <w:multiLevelType w:val="hybridMultilevel"/>
    <w:tmpl w:val="68C2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9538E"/>
    <w:multiLevelType w:val="hybridMultilevel"/>
    <w:tmpl w:val="7DD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D4512"/>
    <w:multiLevelType w:val="hybridMultilevel"/>
    <w:tmpl w:val="F092B90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A2A62"/>
    <w:multiLevelType w:val="hybridMultilevel"/>
    <w:tmpl w:val="4C20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85895"/>
    <w:multiLevelType w:val="hybridMultilevel"/>
    <w:tmpl w:val="2A3001AA"/>
    <w:lvl w:ilvl="0" w:tplc="BE10E67A">
      <w:start w:val="1"/>
      <w:numFmt w:val="bullet"/>
      <w:lvlText w:val=""/>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nsid w:val="35902488"/>
    <w:multiLevelType w:val="hybridMultilevel"/>
    <w:tmpl w:val="5958E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97460"/>
    <w:multiLevelType w:val="hybridMultilevel"/>
    <w:tmpl w:val="9FBA484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850AA5"/>
    <w:multiLevelType w:val="hybridMultilevel"/>
    <w:tmpl w:val="FDB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719A4"/>
    <w:multiLevelType w:val="hybridMultilevel"/>
    <w:tmpl w:val="C2B2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E281D"/>
    <w:multiLevelType w:val="hybridMultilevel"/>
    <w:tmpl w:val="1F40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4"/>
  </w:num>
  <w:num w:numId="5">
    <w:abstractNumId w:val="0"/>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258CB"/>
    <w:rsid w:val="00000351"/>
    <w:rsid w:val="00024071"/>
    <w:rsid w:val="00036502"/>
    <w:rsid w:val="000439C2"/>
    <w:rsid w:val="000A1D50"/>
    <w:rsid w:val="000D5DC7"/>
    <w:rsid w:val="000E1A78"/>
    <w:rsid w:val="001146FB"/>
    <w:rsid w:val="00137C08"/>
    <w:rsid w:val="00137DE8"/>
    <w:rsid w:val="00145FA5"/>
    <w:rsid w:val="0019194D"/>
    <w:rsid w:val="00214E86"/>
    <w:rsid w:val="00215C33"/>
    <w:rsid w:val="00216EE8"/>
    <w:rsid w:val="00254A69"/>
    <w:rsid w:val="002566A8"/>
    <w:rsid w:val="00282BD1"/>
    <w:rsid w:val="002A79E1"/>
    <w:rsid w:val="002F4536"/>
    <w:rsid w:val="00356F2C"/>
    <w:rsid w:val="00394D4E"/>
    <w:rsid w:val="003A4D6D"/>
    <w:rsid w:val="00411624"/>
    <w:rsid w:val="00421119"/>
    <w:rsid w:val="004476F6"/>
    <w:rsid w:val="0045358D"/>
    <w:rsid w:val="004C68B1"/>
    <w:rsid w:val="00506045"/>
    <w:rsid w:val="00524A51"/>
    <w:rsid w:val="00544C15"/>
    <w:rsid w:val="005A5EE4"/>
    <w:rsid w:val="005B5579"/>
    <w:rsid w:val="005E3EC7"/>
    <w:rsid w:val="005E7D3F"/>
    <w:rsid w:val="0060098D"/>
    <w:rsid w:val="00613A1C"/>
    <w:rsid w:val="006226C1"/>
    <w:rsid w:val="006A3B13"/>
    <w:rsid w:val="006F6B28"/>
    <w:rsid w:val="007717CC"/>
    <w:rsid w:val="007D4F7A"/>
    <w:rsid w:val="007E6462"/>
    <w:rsid w:val="00837197"/>
    <w:rsid w:val="008439F8"/>
    <w:rsid w:val="00866BE7"/>
    <w:rsid w:val="008836B6"/>
    <w:rsid w:val="008C2D2F"/>
    <w:rsid w:val="008C6BFE"/>
    <w:rsid w:val="009164C2"/>
    <w:rsid w:val="0093616E"/>
    <w:rsid w:val="00972FDC"/>
    <w:rsid w:val="009827CB"/>
    <w:rsid w:val="00984AF6"/>
    <w:rsid w:val="009A5223"/>
    <w:rsid w:val="009B3E6F"/>
    <w:rsid w:val="009C4A89"/>
    <w:rsid w:val="009D52BB"/>
    <w:rsid w:val="009E5932"/>
    <w:rsid w:val="009F2D9C"/>
    <w:rsid w:val="00A2117E"/>
    <w:rsid w:val="00A507C5"/>
    <w:rsid w:val="00AB6F1D"/>
    <w:rsid w:val="00AE73E7"/>
    <w:rsid w:val="00AF7D43"/>
    <w:rsid w:val="00B44BA0"/>
    <w:rsid w:val="00B74311"/>
    <w:rsid w:val="00B85840"/>
    <w:rsid w:val="00BA0CA1"/>
    <w:rsid w:val="00BB2112"/>
    <w:rsid w:val="00BD229D"/>
    <w:rsid w:val="00C251A2"/>
    <w:rsid w:val="00C54527"/>
    <w:rsid w:val="00C55C09"/>
    <w:rsid w:val="00C85714"/>
    <w:rsid w:val="00CE74EE"/>
    <w:rsid w:val="00D01812"/>
    <w:rsid w:val="00D7458A"/>
    <w:rsid w:val="00D75BAD"/>
    <w:rsid w:val="00DB7DDE"/>
    <w:rsid w:val="00DF0978"/>
    <w:rsid w:val="00E07A42"/>
    <w:rsid w:val="00E216E3"/>
    <w:rsid w:val="00E258CB"/>
    <w:rsid w:val="00E33652"/>
    <w:rsid w:val="00E435BD"/>
    <w:rsid w:val="00E60E96"/>
    <w:rsid w:val="00E87A1C"/>
    <w:rsid w:val="00EB6022"/>
    <w:rsid w:val="00EC5C6D"/>
    <w:rsid w:val="00ED54C2"/>
    <w:rsid w:val="00F61F76"/>
    <w:rsid w:val="00FC192E"/>
    <w:rsid w:val="00FE59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4D4E"/>
    <w:pPr>
      <w:ind w:left="720"/>
      <w:contextualSpacing/>
    </w:pPr>
  </w:style>
  <w:style w:type="character" w:styleId="Hyperlink">
    <w:name w:val="Hyperlink"/>
    <w:basedOn w:val="DefaultParagraphFont"/>
    <w:uiPriority w:val="99"/>
    <w:unhideWhenUsed/>
    <w:rsid w:val="00E07A42"/>
    <w:rPr>
      <w:color w:val="0563C1" w:themeColor="hyperlink"/>
      <w:u w:val="single"/>
    </w:rPr>
  </w:style>
  <w:style w:type="character" w:styleId="Emphasis">
    <w:name w:val="Emphasis"/>
    <w:basedOn w:val="DefaultParagraphFont"/>
    <w:uiPriority w:val="20"/>
    <w:qFormat/>
    <w:rsid w:val="007717CC"/>
    <w:rPr>
      <w:i/>
      <w:iCs/>
    </w:rPr>
  </w:style>
  <w:style w:type="paragraph" w:styleId="BalloonText">
    <w:name w:val="Balloon Text"/>
    <w:basedOn w:val="Normal"/>
    <w:link w:val="BalloonTextChar"/>
    <w:uiPriority w:val="99"/>
    <w:semiHidden/>
    <w:unhideWhenUsed/>
    <w:rsid w:val="000439C2"/>
    <w:rPr>
      <w:rFonts w:ascii="Tahoma" w:hAnsi="Tahoma" w:cs="Tahoma"/>
      <w:sz w:val="16"/>
      <w:szCs w:val="16"/>
    </w:rPr>
  </w:style>
  <w:style w:type="character" w:customStyle="1" w:styleId="BalloonTextChar">
    <w:name w:val="Balloon Text Char"/>
    <w:basedOn w:val="DefaultParagraphFont"/>
    <w:link w:val="BalloonText"/>
    <w:uiPriority w:val="99"/>
    <w:semiHidden/>
    <w:rsid w:val="000439C2"/>
    <w:rPr>
      <w:rFonts w:ascii="Tahoma" w:hAnsi="Tahoma" w:cs="Tahoma"/>
      <w:sz w:val="16"/>
      <w:szCs w:val="16"/>
    </w:rPr>
  </w:style>
  <w:style w:type="paragraph" w:styleId="Header">
    <w:name w:val="header"/>
    <w:basedOn w:val="Normal"/>
    <w:link w:val="HeaderChar"/>
    <w:uiPriority w:val="99"/>
    <w:semiHidden/>
    <w:unhideWhenUsed/>
    <w:rsid w:val="007E6462"/>
    <w:pPr>
      <w:tabs>
        <w:tab w:val="center" w:pos="4513"/>
        <w:tab w:val="right" w:pos="9026"/>
      </w:tabs>
    </w:pPr>
  </w:style>
  <w:style w:type="character" w:customStyle="1" w:styleId="HeaderChar">
    <w:name w:val="Header Char"/>
    <w:basedOn w:val="DefaultParagraphFont"/>
    <w:link w:val="Header"/>
    <w:uiPriority w:val="99"/>
    <w:semiHidden/>
    <w:rsid w:val="007E6462"/>
  </w:style>
  <w:style w:type="paragraph" w:styleId="Footer">
    <w:name w:val="footer"/>
    <w:basedOn w:val="Normal"/>
    <w:link w:val="FooterChar"/>
    <w:uiPriority w:val="99"/>
    <w:unhideWhenUsed/>
    <w:rsid w:val="007E6462"/>
    <w:pPr>
      <w:tabs>
        <w:tab w:val="center" w:pos="4513"/>
        <w:tab w:val="right" w:pos="9026"/>
      </w:tabs>
    </w:pPr>
  </w:style>
  <w:style w:type="character" w:customStyle="1" w:styleId="FooterChar">
    <w:name w:val="Footer Char"/>
    <w:basedOn w:val="DefaultParagraphFont"/>
    <w:link w:val="Footer"/>
    <w:uiPriority w:val="99"/>
    <w:rsid w:val="007E6462"/>
  </w:style>
</w:styles>
</file>

<file path=word/webSettings.xml><?xml version="1.0" encoding="utf-8"?>
<w:webSettings xmlns:r="http://schemas.openxmlformats.org/officeDocument/2006/relationships" xmlns:w="http://schemas.openxmlformats.org/wordprocessingml/2006/main">
  <w:divs>
    <w:div w:id="78406292">
      <w:bodyDiv w:val="1"/>
      <w:marLeft w:val="0"/>
      <w:marRight w:val="0"/>
      <w:marTop w:val="0"/>
      <w:marBottom w:val="0"/>
      <w:divBdr>
        <w:top w:val="none" w:sz="0" w:space="0" w:color="auto"/>
        <w:left w:val="none" w:sz="0" w:space="0" w:color="auto"/>
        <w:bottom w:val="none" w:sz="0" w:space="0" w:color="auto"/>
        <w:right w:val="none" w:sz="0" w:space="0" w:color="auto"/>
      </w:divBdr>
    </w:div>
    <w:div w:id="107897995">
      <w:bodyDiv w:val="1"/>
      <w:marLeft w:val="0"/>
      <w:marRight w:val="0"/>
      <w:marTop w:val="0"/>
      <w:marBottom w:val="0"/>
      <w:divBdr>
        <w:top w:val="none" w:sz="0" w:space="0" w:color="auto"/>
        <w:left w:val="none" w:sz="0" w:space="0" w:color="auto"/>
        <w:bottom w:val="none" w:sz="0" w:space="0" w:color="auto"/>
        <w:right w:val="none" w:sz="0" w:space="0" w:color="auto"/>
      </w:divBdr>
    </w:div>
    <w:div w:id="167865227">
      <w:bodyDiv w:val="1"/>
      <w:marLeft w:val="0"/>
      <w:marRight w:val="0"/>
      <w:marTop w:val="0"/>
      <w:marBottom w:val="0"/>
      <w:divBdr>
        <w:top w:val="none" w:sz="0" w:space="0" w:color="auto"/>
        <w:left w:val="none" w:sz="0" w:space="0" w:color="auto"/>
        <w:bottom w:val="none" w:sz="0" w:space="0" w:color="auto"/>
        <w:right w:val="none" w:sz="0" w:space="0" w:color="auto"/>
      </w:divBdr>
    </w:div>
    <w:div w:id="1620257731">
      <w:bodyDiv w:val="1"/>
      <w:marLeft w:val="0"/>
      <w:marRight w:val="0"/>
      <w:marTop w:val="0"/>
      <w:marBottom w:val="0"/>
      <w:divBdr>
        <w:top w:val="none" w:sz="0" w:space="0" w:color="auto"/>
        <w:left w:val="none" w:sz="0" w:space="0" w:color="auto"/>
        <w:bottom w:val="none" w:sz="0" w:space="0" w:color="auto"/>
        <w:right w:val="none" w:sz="0" w:space="0" w:color="auto"/>
      </w:divBdr>
    </w:div>
    <w:div w:id="1767575414">
      <w:bodyDiv w:val="1"/>
      <w:marLeft w:val="0"/>
      <w:marRight w:val="0"/>
      <w:marTop w:val="0"/>
      <w:marBottom w:val="0"/>
      <w:divBdr>
        <w:top w:val="none" w:sz="0" w:space="0" w:color="auto"/>
        <w:left w:val="none" w:sz="0" w:space="0" w:color="auto"/>
        <w:bottom w:val="none" w:sz="0" w:space="0" w:color="auto"/>
        <w:right w:val="none" w:sz="0" w:space="0" w:color="auto"/>
      </w:divBdr>
    </w:div>
    <w:div w:id="185580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v.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yourviewcounts"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rosie.walker@tcv.org.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Nash</dc:creator>
  <cp:lastModifiedBy>Joan</cp:lastModifiedBy>
  <cp:revision>2</cp:revision>
  <cp:lastPrinted>2018-07-09T11:21:00Z</cp:lastPrinted>
  <dcterms:created xsi:type="dcterms:W3CDTF">2018-09-16T21:31:00Z</dcterms:created>
  <dcterms:modified xsi:type="dcterms:W3CDTF">2018-09-16T21:31:00Z</dcterms:modified>
</cp:coreProperties>
</file>